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4816B" w14:textId="0868B051" w:rsidR="00995856" w:rsidRDefault="003D52D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b/>
          <w:sz w:val="40"/>
          <w:szCs w:val="40"/>
        </w:rPr>
        <w:t xml:space="preserve"> Self-Review Report 0</w:t>
      </w:r>
      <w:r w:rsidR="00F03B1D">
        <w:rPr>
          <w:rFonts w:ascii="Century Gothic" w:eastAsia="Century Gothic" w:hAnsi="Century Gothic" w:cs="Century Gothic"/>
          <w:b/>
          <w:sz w:val="40"/>
          <w:szCs w:val="40"/>
        </w:rPr>
        <w:t>5</w:t>
      </w:r>
    </w:p>
    <w:p w14:paraId="7825C840" w14:textId="16BF76F8" w:rsidR="00995856" w:rsidRDefault="003D52D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t xml:space="preserve"> </w:t>
      </w:r>
      <w:r w:rsidR="00F03B1D" w:rsidRPr="00F03B1D">
        <w:rPr>
          <w:rFonts w:ascii="Century Gothic" w:eastAsia="Century Gothic" w:hAnsi="Century Gothic" w:cs="Century Gothic"/>
          <w:b/>
          <w:sz w:val="40"/>
          <w:szCs w:val="40"/>
        </w:rPr>
        <w:t>Deferment Accreditation</w:t>
      </w:r>
    </w:p>
    <w:p w14:paraId="5C802C1F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3C297841" w14:textId="77777777" w:rsidR="00995856" w:rsidRDefault="003D52DC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for the</w:t>
      </w:r>
    </w:p>
    <w:p w14:paraId="1DF72B09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2E3AAE72" w14:textId="77777777" w:rsidR="00995856" w:rsidRDefault="003D52D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&lt;Program Name&gt;</w:t>
      </w:r>
    </w:p>
    <w:p w14:paraId="1C430B68" w14:textId="77777777" w:rsidR="00995856" w:rsidRDefault="003D52D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</w:t>
      </w:r>
      <w:r>
        <w:rPr>
          <w:rFonts w:ascii="Century Gothic" w:eastAsia="Century Gothic" w:hAnsi="Century Gothic" w:cs="Century Gothic"/>
          <w:b/>
          <w:i/>
          <w:sz w:val="40"/>
          <w:szCs w:val="40"/>
        </w:rPr>
        <w:t>Nama Program</w:t>
      </w:r>
      <w:r>
        <w:rPr>
          <w:rFonts w:ascii="Century Gothic" w:eastAsia="Century Gothic" w:hAnsi="Century Gothic" w:cs="Century Gothic"/>
          <w:b/>
          <w:sz w:val="40"/>
          <w:szCs w:val="40"/>
        </w:rPr>
        <w:t>&gt;</w:t>
      </w:r>
    </w:p>
    <w:p w14:paraId="53194CE7" w14:textId="77777777" w:rsidR="00995856" w:rsidRDefault="003D52DC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at</w:t>
      </w:r>
    </w:p>
    <w:p w14:paraId="0CA815A2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2752A7EB" w14:textId="77777777" w:rsidR="00995856" w:rsidRDefault="003D52D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&lt;University Name&gt;</w:t>
      </w:r>
    </w:p>
    <w:p w14:paraId="2900A176" w14:textId="77777777" w:rsidR="00995856" w:rsidRDefault="00995856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</w:p>
    <w:p w14:paraId="183F0376" w14:textId="77777777" w:rsidR="00995856" w:rsidRDefault="003D52DC">
      <w:pPr>
        <w:jc w:val="center"/>
        <w:rPr>
          <w:rFonts w:ascii="Century Gothic" w:eastAsia="Century Gothic" w:hAnsi="Century Gothic" w:cs="Century Gothic"/>
          <w:b/>
          <w:sz w:val="40"/>
          <w:szCs w:val="40"/>
        </w:rPr>
      </w:pPr>
      <w:r>
        <w:rPr>
          <w:rFonts w:ascii="Century Gothic" w:eastAsia="Century Gothic" w:hAnsi="Century Gothic" w:cs="Century Gothic"/>
          <w:b/>
          <w:sz w:val="40"/>
          <w:szCs w:val="40"/>
        </w:rPr>
        <w:t>&lt;Location&gt;</w:t>
      </w:r>
    </w:p>
    <w:p w14:paraId="4474864E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45514044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591B5A0D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095A8D67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71EF5260" w14:textId="77777777" w:rsidR="00995856" w:rsidRDefault="003D52DC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&lt;Date&gt;</w:t>
      </w:r>
    </w:p>
    <w:p w14:paraId="0538224B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55883CA2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668B0531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7E5309AE" w14:textId="77777777" w:rsidR="00995856" w:rsidRDefault="00995856">
      <w:pPr>
        <w:jc w:val="center"/>
        <w:rPr>
          <w:rFonts w:ascii="Century Gothic" w:eastAsia="Century Gothic" w:hAnsi="Century Gothic" w:cs="Century Gothic"/>
          <w:b/>
        </w:rPr>
      </w:pPr>
    </w:p>
    <w:p w14:paraId="52A75318" w14:textId="77777777" w:rsidR="00995856" w:rsidRDefault="003D52DC">
      <w:pPr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CONFIDENTIAL</w:t>
      </w:r>
    </w:p>
    <w:p w14:paraId="782B955C" w14:textId="77777777" w:rsidR="00995856" w:rsidRDefault="00995856">
      <w:pPr>
        <w:jc w:val="center"/>
        <w:rPr>
          <w:rFonts w:ascii="Century Gothic" w:eastAsia="Century Gothic" w:hAnsi="Century Gothic" w:cs="Century Gothic"/>
        </w:rPr>
      </w:pPr>
    </w:p>
    <w:p w14:paraId="3B0DDBDD" w14:textId="77777777" w:rsidR="00995856" w:rsidRDefault="00995856">
      <w:pPr>
        <w:jc w:val="center"/>
        <w:rPr>
          <w:rFonts w:ascii="Century Gothic" w:eastAsia="Century Gothic" w:hAnsi="Century Gothic" w:cs="Century Gothic"/>
        </w:rPr>
      </w:pPr>
    </w:p>
    <w:p w14:paraId="1DB8876D" w14:textId="77777777" w:rsidR="00995856" w:rsidRDefault="003D52DC">
      <w:pPr>
        <w:jc w:val="both"/>
        <w:rPr>
          <w:rFonts w:ascii="Century Gothic" w:eastAsia="Century Gothic" w:hAnsi="Century Gothic" w:cs="Century Gothic"/>
        </w:rPr>
        <w:sectPr w:rsidR="00995856" w:rsidSect="00931132">
          <w:headerReference w:type="default" r:id="rId8"/>
          <w:footerReference w:type="default" r:id="rId9"/>
          <w:headerReference w:type="first" r:id="rId10"/>
          <w:pgSz w:w="11906" w:h="16838"/>
          <w:pgMar w:top="1701" w:right="1418" w:bottom="1418" w:left="1843" w:header="708" w:footer="708" w:gutter="0"/>
          <w:pgNumType w:start="1"/>
          <w:cols w:space="720"/>
          <w:titlePg/>
        </w:sectPr>
      </w:pPr>
      <w:r>
        <w:rPr>
          <w:rFonts w:ascii="Century Gothic" w:eastAsia="Century Gothic" w:hAnsi="Century Gothic" w:cs="Century Gothic"/>
        </w:rPr>
        <w:t>The information supplied in this Self-Review Report is for the confidential use of TTAC and its authorized agents and will not be disclosed without authorization of the institution concerned, except for summary data not identif</w:t>
      </w:r>
      <w:r>
        <w:rPr>
          <w:rFonts w:ascii="Century Gothic" w:eastAsia="Century Gothic" w:hAnsi="Century Gothic" w:cs="Century Gothic"/>
        </w:rPr>
        <w:t>iable to a specific institution.</w:t>
      </w:r>
    </w:p>
    <w:p w14:paraId="4AAC5E27" w14:textId="77777777" w:rsidR="0049182C" w:rsidRPr="006C1E2A" w:rsidRDefault="0049182C" w:rsidP="0049182C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  <w:bookmarkStart w:id="1" w:name="_heading=h.30j0zll" w:colFirst="0" w:colLast="0"/>
      <w:bookmarkEnd w:id="1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lastRenderedPageBreak/>
        <w:t xml:space="preserve">FORM </w:t>
      </w:r>
      <w:proofErr w:type="gramStart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t>A :</w:t>
      </w:r>
      <w:proofErr w:type="gramEnd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t xml:space="preserve"> GENERAL INFORMATION ON THE EDUCATION PROVIDER</w:t>
      </w:r>
    </w:p>
    <w:p w14:paraId="51A4EC89" w14:textId="77777777" w:rsidR="0049182C" w:rsidRPr="006C1E2A" w:rsidRDefault="0049182C" w:rsidP="0049182C">
      <w:pPr>
        <w:rPr>
          <w:rFonts w:ascii="Arial" w:hAnsi="Arial" w:cs="Arial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520"/>
      </w:tblGrid>
      <w:tr w:rsidR="0049182C" w:rsidRPr="00950187" w14:paraId="5E96F67C" w14:textId="77777777" w:rsidTr="00B26E6C">
        <w:trPr>
          <w:cantSplit/>
          <w:trHeight w:val="440"/>
          <w:jc w:val="center"/>
        </w:trPr>
        <w:tc>
          <w:tcPr>
            <w:tcW w:w="9209" w:type="dxa"/>
            <w:gridSpan w:val="2"/>
            <w:shd w:val="clear" w:color="auto" w:fill="D9D9D9"/>
          </w:tcPr>
          <w:p w14:paraId="3F1332F7" w14:textId="77777777" w:rsidR="0049182C" w:rsidRPr="00950187" w:rsidRDefault="0049182C" w:rsidP="00B26E6C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b/>
              </w:rPr>
            </w:pPr>
            <w:r w:rsidRPr="00950187">
              <w:rPr>
                <w:rFonts w:ascii="Arial" w:eastAsia="Century Gothic" w:hAnsi="Arial" w:cs="Arial"/>
                <w:b/>
              </w:rPr>
              <w:t>EDUCATION PROVIDER (EP)</w:t>
            </w:r>
          </w:p>
        </w:tc>
      </w:tr>
      <w:tr w:rsidR="0049182C" w:rsidRPr="00950187" w14:paraId="52690338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07ADB32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Name of the EP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437F96F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</w:rPr>
            </w:pPr>
          </w:p>
        </w:tc>
      </w:tr>
      <w:tr w:rsidR="0049182C" w:rsidRPr="00950187" w14:paraId="47184249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1AD6AC4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Date of establishment: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4E59881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</w:rPr>
            </w:pPr>
          </w:p>
        </w:tc>
      </w:tr>
      <w:tr w:rsidR="0049182C" w:rsidRPr="00950187" w14:paraId="1D5F9A93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8B3D7EB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VC / CEO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66F0D56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  <w:highlight w:val="yellow"/>
              </w:rPr>
            </w:pPr>
          </w:p>
        </w:tc>
      </w:tr>
      <w:tr w:rsidR="0049182C" w:rsidRPr="00950187" w14:paraId="6F5358B0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77B9B677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Email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A99F4DC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  <w:highlight w:val="yellow"/>
              </w:rPr>
            </w:pPr>
          </w:p>
        </w:tc>
      </w:tr>
      <w:tr w:rsidR="0049182C" w:rsidRPr="00950187" w14:paraId="6AE4118D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6B7E3DB0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Address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5117C8D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</w:rPr>
            </w:pPr>
          </w:p>
        </w:tc>
      </w:tr>
      <w:tr w:rsidR="0049182C" w:rsidRPr="00950187" w14:paraId="72177B0A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4A823061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Correspondence (if different from above)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F86D147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</w:rPr>
            </w:pPr>
          </w:p>
        </w:tc>
      </w:tr>
      <w:tr w:rsidR="0049182C" w:rsidRPr="00950187" w14:paraId="064F30D3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09D81E5B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Tel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31135F1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</w:rPr>
            </w:pPr>
          </w:p>
        </w:tc>
      </w:tr>
      <w:tr w:rsidR="0049182C" w:rsidRPr="00950187" w14:paraId="3717D113" w14:textId="77777777" w:rsidTr="00B26E6C">
        <w:trPr>
          <w:cantSplit/>
          <w:trHeight w:val="440"/>
          <w:jc w:val="center"/>
        </w:trPr>
        <w:tc>
          <w:tcPr>
            <w:tcW w:w="2689" w:type="dxa"/>
            <w:shd w:val="clear" w:color="auto" w:fill="auto"/>
            <w:vAlign w:val="center"/>
          </w:tcPr>
          <w:p w14:paraId="2710D310" w14:textId="77777777" w:rsidR="0049182C" w:rsidRPr="00950187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950187">
              <w:rPr>
                <w:rFonts w:ascii="Arial" w:eastAsia="Century Gothic" w:hAnsi="Arial" w:cs="Arial"/>
                <w:color w:val="000000"/>
              </w:rPr>
              <w:t>Website 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B7DE06F" w14:textId="77777777" w:rsidR="0049182C" w:rsidRPr="00950187" w:rsidRDefault="0049182C" w:rsidP="00B26E6C">
            <w:pPr>
              <w:jc w:val="both"/>
              <w:rPr>
                <w:rFonts w:ascii="Arial" w:eastAsia="Century Gothic" w:hAnsi="Arial" w:cs="Arial"/>
                <w:i/>
              </w:rPr>
            </w:pPr>
          </w:p>
        </w:tc>
      </w:tr>
    </w:tbl>
    <w:p w14:paraId="27BC9C1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p w14:paraId="09BC3409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Provide the latest organisational chart of the EP.</w:t>
      </w:r>
    </w:p>
    <w:p w14:paraId="1424FA6A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Number of overall academic staff:</w:t>
      </w:r>
    </w:p>
    <w:p w14:paraId="69A7706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W w:w="102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9"/>
        <w:gridCol w:w="3361"/>
        <w:gridCol w:w="1654"/>
        <w:gridCol w:w="1654"/>
        <w:gridCol w:w="1654"/>
      </w:tblGrid>
      <w:tr w:rsidR="0049182C" w:rsidRPr="006C1E2A" w14:paraId="40B4D0C3" w14:textId="77777777" w:rsidTr="00B26E6C">
        <w:trPr>
          <w:trHeight w:val="270"/>
          <w:jc w:val="center"/>
        </w:trPr>
        <w:tc>
          <w:tcPr>
            <w:tcW w:w="1879" w:type="dxa"/>
            <w:vMerge w:val="restart"/>
            <w:shd w:val="clear" w:color="auto" w:fill="D9D9D9"/>
            <w:vAlign w:val="center"/>
          </w:tcPr>
          <w:p w14:paraId="578EF1BC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Status</w:t>
            </w:r>
          </w:p>
        </w:tc>
        <w:tc>
          <w:tcPr>
            <w:tcW w:w="3361" w:type="dxa"/>
            <w:vMerge w:val="restart"/>
            <w:shd w:val="clear" w:color="auto" w:fill="D9D9D9"/>
            <w:vAlign w:val="center"/>
          </w:tcPr>
          <w:p w14:paraId="21DC917D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Academic Qualification</w:t>
            </w:r>
          </w:p>
        </w:tc>
        <w:tc>
          <w:tcPr>
            <w:tcW w:w="4962" w:type="dxa"/>
            <w:gridSpan w:val="3"/>
            <w:shd w:val="clear" w:color="auto" w:fill="D9D9D9"/>
            <w:vAlign w:val="center"/>
          </w:tcPr>
          <w:p w14:paraId="25C63A3C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Number of Staff</w:t>
            </w:r>
          </w:p>
        </w:tc>
      </w:tr>
      <w:tr w:rsidR="0049182C" w:rsidRPr="006C1E2A" w14:paraId="2564662A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73B98ED2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vMerge/>
            <w:shd w:val="clear" w:color="auto" w:fill="D9D9D9"/>
            <w:vAlign w:val="center"/>
          </w:tcPr>
          <w:p w14:paraId="30A90128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D9D9D9"/>
            <w:vAlign w:val="center"/>
          </w:tcPr>
          <w:p w14:paraId="5E9E208A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Malaysian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73533322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Non- Malaysian</w:t>
            </w:r>
          </w:p>
        </w:tc>
        <w:tc>
          <w:tcPr>
            <w:tcW w:w="1654" w:type="dxa"/>
            <w:shd w:val="clear" w:color="auto" w:fill="D9D9D9"/>
            <w:vAlign w:val="center"/>
          </w:tcPr>
          <w:p w14:paraId="59DD99DC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Total</w:t>
            </w:r>
          </w:p>
        </w:tc>
      </w:tr>
      <w:tr w:rsidR="0049182C" w:rsidRPr="006C1E2A" w14:paraId="54C8800D" w14:textId="77777777" w:rsidTr="00B26E6C">
        <w:trPr>
          <w:trHeight w:val="270"/>
          <w:jc w:val="center"/>
        </w:trPr>
        <w:tc>
          <w:tcPr>
            <w:tcW w:w="1879" w:type="dxa"/>
            <w:vMerge w:val="restart"/>
            <w:shd w:val="clear" w:color="auto" w:fill="D9D9D9"/>
            <w:vAlign w:val="center"/>
          </w:tcPr>
          <w:p w14:paraId="17B0198D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Full-time (all types of designation, including those on 1 year contract or more)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59D0E3DA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Doctorate (Level 8)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DC213C9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97DEDF2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F1E3448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46CAEFC6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AE56105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CC7BEAE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Masters (Level 7)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5EAE616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F89C1C5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52DB6BFF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425C037A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725D6C79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05174D3B" w14:textId="77777777" w:rsidR="0049182C" w:rsidRPr="006C1E2A" w:rsidRDefault="0049182C" w:rsidP="00B26E6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Bachelors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(Level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6</w:t>
            </w:r>
          </w:p>
          <w:p w14:paraId="69FA79DE" w14:textId="77777777" w:rsidR="0049182C" w:rsidRPr="006C1E2A" w:rsidRDefault="0049182C" w:rsidP="00B26E6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- including professional qualification)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492224A5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DE4B678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0A38DBFC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7C10F994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5EFE2A3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57A7A54D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Diploma (Level 4)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57D62D3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645090D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61790DBD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266C49E1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32438E84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64BF1938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Others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12376D30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36476DE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03117D5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2B65B064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35B0E30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73C0BEB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b/>
                <w:sz w:val="18"/>
                <w:szCs w:val="18"/>
              </w:rPr>
              <w:t>Sub-total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5A23752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B3135DB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9EBF012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528A7535" w14:textId="77777777" w:rsidTr="00B26E6C">
        <w:trPr>
          <w:trHeight w:val="270"/>
          <w:jc w:val="center"/>
        </w:trPr>
        <w:tc>
          <w:tcPr>
            <w:tcW w:w="1879" w:type="dxa"/>
            <w:vMerge w:val="restart"/>
            <w:shd w:val="clear" w:color="auto" w:fill="D9D9D9"/>
            <w:vAlign w:val="center"/>
          </w:tcPr>
          <w:p w14:paraId="772CBB99" w14:textId="77777777" w:rsidR="0049182C" w:rsidRPr="006C1E2A" w:rsidRDefault="0049182C" w:rsidP="00B26E6C">
            <w:pPr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Part-time</w:t>
            </w:r>
          </w:p>
        </w:tc>
        <w:tc>
          <w:tcPr>
            <w:tcW w:w="3361" w:type="dxa"/>
            <w:shd w:val="clear" w:color="auto" w:fill="auto"/>
            <w:vAlign w:val="center"/>
          </w:tcPr>
          <w:p w14:paraId="0A25E388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Doctorate (Level 8)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A969120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D4A65B9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A2D2FAB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28FEBB4F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4BF540A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5B07B8AE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Masters (Level 7)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244DC21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6BDAD90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5B84368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56628A0F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4F6486F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5E9A6D39" w14:textId="77777777" w:rsidR="0049182C" w:rsidRPr="006C1E2A" w:rsidRDefault="0049182C" w:rsidP="00B26E6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Bachelors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(Level</w:t>
            </w:r>
            <w:r w:rsidRPr="006C1E2A">
              <w:rPr>
                <w:rFonts w:ascii="Arial" w:eastAsia="Century Gothic" w:hAnsi="Arial" w:cs="Arial"/>
                <w:sz w:val="18"/>
                <w:szCs w:val="18"/>
              </w:rPr>
              <w:tab/>
              <w:t>6</w:t>
            </w:r>
          </w:p>
          <w:p w14:paraId="655D0616" w14:textId="77777777" w:rsidR="0049182C" w:rsidRPr="006C1E2A" w:rsidRDefault="0049182C" w:rsidP="00B26E6C">
            <w:pPr>
              <w:spacing w:after="0"/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- including professional qualification)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3CBF66CA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5D72356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9734672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10D712DE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1D574B0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8E5FC66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Diploma (Level 4)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6A109903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9CAFEA1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1B97279B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25FD77AD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25FB92E9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3F3FBA54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Others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0ADBFF83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34E5F3A5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74C0DD7A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6A8D18BF" w14:textId="77777777" w:rsidTr="00B26E6C">
        <w:trPr>
          <w:trHeight w:val="270"/>
          <w:jc w:val="center"/>
        </w:trPr>
        <w:tc>
          <w:tcPr>
            <w:tcW w:w="1879" w:type="dxa"/>
            <w:vMerge/>
            <w:shd w:val="clear" w:color="auto" w:fill="D9D9D9"/>
            <w:vAlign w:val="center"/>
          </w:tcPr>
          <w:p w14:paraId="07E4E01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3361" w:type="dxa"/>
            <w:shd w:val="clear" w:color="auto" w:fill="auto"/>
            <w:vAlign w:val="center"/>
          </w:tcPr>
          <w:p w14:paraId="7276C88B" w14:textId="77777777" w:rsidR="0049182C" w:rsidRPr="006C1E2A" w:rsidRDefault="0049182C" w:rsidP="00B26E6C">
            <w:pPr>
              <w:ind w:left="220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Sub-total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1F8810B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57B6946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A8279F3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  <w:tr w:rsidR="0049182C" w:rsidRPr="006C1E2A" w14:paraId="7BDEF631" w14:textId="77777777" w:rsidTr="00B26E6C">
        <w:trPr>
          <w:trHeight w:val="270"/>
          <w:jc w:val="center"/>
        </w:trPr>
        <w:tc>
          <w:tcPr>
            <w:tcW w:w="5240" w:type="dxa"/>
            <w:gridSpan w:val="2"/>
            <w:shd w:val="clear" w:color="auto" w:fill="D9D9D9"/>
            <w:vAlign w:val="center"/>
          </w:tcPr>
          <w:p w14:paraId="41FB3D70" w14:textId="77777777" w:rsidR="0049182C" w:rsidRPr="006C1E2A" w:rsidRDefault="0049182C" w:rsidP="00B26E6C">
            <w:pPr>
              <w:ind w:left="220"/>
              <w:jc w:val="center"/>
              <w:rPr>
                <w:rFonts w:ascii="Arial" w:eastAsia="Century Gothic" w:hAnsi="Arial" w:cs="Arial"/>
                <w:sz w:val="18"/>
                <w:szCs w:val="18"/>
              </w:rPr>
            </w:pPr>
            <w:r w:rsidRPr="006C1E2A">
              <w:rPr>
                <w:rFonts w:ascii="Arial" w:eastAsia="Century Gothic" w:hAnsi="Arial" w:cs="Arial"/>
                <w:sz w:val="18"/>
                <w:szCs w:val="18"/>
              </w:rPr>
              <w:t>Total</w:t>
            </w:r>
          </w:p>
        </w:tc>
        <w:tc>
          <w:tcPr>
            <w:tcW w:w="1654" w:type="dxa"/>
            <w:shd w:val="clear" w:color="auto" w:fill="auto"/>
            <w:vAlign w:val="center"/>
          </w:tcPr>
          <w:p w14:paraId="5E70DAA9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2A817198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 w14:paraId="42EF92C9" w14:textId="77777777" w:rsidR="0049182C" w:rsidRPr="006C1E2A" w:rsidRDefault="0049182C" w:rsidP="00B26E6C">
            <w:pPr>
              <w:rPr>
                <w:rFonts w:ascii="Arial" w:eastAsia="Century Gothic" w:hAnsi="Arial" w:cs="Arial"/>
                <w:sz w:val="18"/>
                <w:szCs w:val="18"/>
              </w:rPr>
            </w:pPr>
          </w:p>
        </w:tc>
      </w:tr>
    </w:tbl>
    <w:p w14:paraId="3397B973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50153C9A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20E208B9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279111F3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202A1B2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5EB25029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lastRenderedPageBreak/>
        <w:t>Number of students past 3 years:</w:t>
      </w:r>
    </w:p>
    <w:p w14:paraId="79BA177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W w:w="92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842"/>
        <w:gridCol w:w="1701"/>
        <w:gridCol w:w="1418"/>
        <w:gridCol w:w="1584"/>
      </w:tblGrid>
      <w:tr w:rsidR="0049182C" w:rsidRPr="006C1E2A" w14:paraId="7D0C323F" w14:textId="77777777" w:rsidTr="00B26E6C">
        <w:trPr>
          <w:trHeight w:val="324"/>
          <w:jc w:val="center"/>
        </w:trPr>
        <w:tc>
          <w:tcPr>
            <w:tcW w:w="1413" w:type="dxa"/>
            <w:vMerge w:val="restart"/>
            <w:shd w:val="clear" w:color="auto" w:fill="D9D9D9"/>
            <w:vAlign w:val="center"/>
          </w:tcPr>
          <w:p w14:paraId="732464D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14:paraId="563D4FC4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93" w:firstLine="283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3543" w:type="dxa"/>
            <w:gridSpan w:val="2"/>
            <w:shd w:val="clear" w:color="auto" w:fill="D9D9D9"/>
            <w:vAlign w:val="center"/>
          </w:tcPr>
          <w:p w14:paraId="0929ECF2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655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Number of students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2873B21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0" w:line="240" w:lineRule="auto"/>
              <w:ind w:left="423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84" w:type="dxa"/>
            <w:vMerge w:val="restart"/>
            <w:shd w:val="clear" w:color="auto" w:fill="D9D9D9"/>
            <w:vAlign w:val="center"/>
          </w:tcPr>
          <w:p w14:paraId="7984F732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9" w:after="0" w:line="240" w:lineRule="auto"/>
              <w:ind w:left="23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Disabled Student</w:t>
            </w:r>
          </w:p>
        </w:tc>
      </w:tr>
      <w:tr w:rsidR="0049182C" w:rsidRPr="006C1E2A" w14:paraId="0C39FB55" w14:textId="77777777" w:rsidTr="00B26E6C">
        <w:trPr>
          <w:trHeight w:val="324"/>
          <w:jc w:val="center"/>
        </w:trPr>
        <w:tc>
          <w:tcPr>
            <w:tcW w:w="1413" w:type="dxa"/>
            <w:vMerge/>
            <w:shd w:val="clear" w:color="auto" w:fill="D9D9D9"/>
            <w:vAlign w:val="center"/>
          </w:tcPr>
          <w:p w14:paraId="57F0891B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14:paraId="41C8B224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4B66E70B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559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Local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45BA744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213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International</w:t>
            </w:r>
          </w:p>
        </w:tc>
        <w:tc>
          <w:tcPr>
            <w:tcW w:w="1418" w:type="dxa"/>
            <w:vMerge/>
            <w:shd w:val="clear" w:color="auto" w:fill="D9D9D9"/>
            <w:vAlign w:val="center"/>
          </w:tcPr>
          <w:p w14:paraId="1D0B951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shd w:val="clear" w:color="auto" w:fill="D9D9D9"/>
            <w:vAlign w:val="center"/>
          </w:tcPr>
          <w:p w14:paraId="60648B1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49182C" w:rsidRPr="006C1E2A" w14:paraId="1DD80D63" w14:textId="77777777" w:rsidTr="00B26E6C">
        <w:trPr>
          <w:trHeight w:val="324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76BA1E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1 year</w:t>
            </w:r>
          </w:p>
        </w:tc>
        <w:tc>
          <w:tcPr>
            <w:tcW w:w="1276" w:type="dxa"/>
            <w:vAlign w:val="center"/>
          </w:tcPr>
          <w:p w14:paraId="672EF355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F39EA9C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BEA174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8B9F8A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6D743311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49182C" w:rsidRPr="006C1E2A" w14:paraId="3A5369AB" w14:textId="77777777" w:rsidTr="00B26E6C">
        <w:trPr>
          <w:trHeight w:val="324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04864C5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2 years</w:t>
            </w:r>
          </w:p>
        </w:tc>
        <w:tc>
          <w:tcPr>
            <w:tcW w:w="1276" w:type="dxa"/>
            <w:vAlign w:val="center"/>
          </w:tcPr>
          <w:p w14:paraId="2F2B29A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5E9BE2A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312A93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3B10A8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54FAF344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49182C" w:rsidRPr="006C1E2A" w14:paraId="396DADF0" w14:textId="77777777" w:rsidTr="00B26E6C">
        <w:trPr>
          <w:trHeight w:val="324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D09A98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3 years</w:t>
            </w:r>
          </w:p>
        </w:tc>
        <w:tc>
          <w:tcPr>
            <w:tcW w:w="1276" w:type="dxa"/>
            <w:vAlign w:val="center"/>
          </w:tcPr>
          <w:p w14:paraId="66B962CD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104C9A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57B2F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47AAEA3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Align w:val="center"/>
          </w:tcPr>
          <w:p w14:paraId="018A806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</w:tbl>
    <w:p w14:paraId="3FB6AFF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567"/>
        <w:jc w:val="both"/>
        <w:rPr>
          <w:rFonts w:ascii="Arial" w:eastAsia="Century Gothic" w:hAnsi="Arial" w:cs="Arial"/>
          <w:color w:val="000000"/>
        </w:rPr>
      </w:pPr>
    </w:p>
    <w:p w14:paraId="5E88C176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Student attrition rate:</w:t>
      </w:r>
    </w:p>
    <w:p w14:paraId="3F72B0F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W w:w="9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276"/>
        <w:gridCol w:w="1559"/>
        <w:gridCol w:w="1905"/>
        <w:gridCol w:w="1539"/>
        <w:gridCol w:w="1539"/>
      </w:tblGrid>
      <w:tr w:rsidR="0049182C" w:rsidRPr="006C1E2A" w14:paraId="3F527FEA" w14:textId="77777777" w:rsidTr="00B26E6C">
        <w:trPr>
          <w:trHeight w:val="60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2DFB0F0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137C549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19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3C5DE8D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29" w:right="122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Total</w:t>
            </w:r>
          </w:p>
          <w:p w14:paraId="78F79BD0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29" w:right="123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students</w:t>
            </w:r>
          </w:p>
          <w:p w14:paraId="4E217D89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1" w:lineRule="auto"/>
              <w:ind w:left="129" w:right="122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(A)</w:t>
            </w:r>
          </w:p>
        </w:tc>
        <w:tc>
          <w:tcPr>
            <w:tcW w:w="1905" w:type="dxa"/>
            <w:shd w:val="clear" w:color="auto" w:fill="D9D9D9"/>
            <w:vAlign w:val="center"/>
          </w:tcPr>
          <w:p w14:paraId="75D9DE1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6" w:lineRule="auto"/>
              <w:ind w:left="109" w:right="104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Number of</w:t>
            </w:r>
          </w:p>
          <w:p w14:paraId="4229F2B8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12" w:right="104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students</w:t>
            </w:r>
          </w:p>
          <w:p w14:paraId="5E515914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 w:after="0" w:line="250" w:lineRule="auto"/>
              <w:ind w:left="112" w:right="103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leaving without</w:t>
            </w:r>
          </w:p>
          <w:p w14:paraId="71D3451B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after="0" w:line="240" w:lineRule="auto"/>
              <w:ind w:left="111" w:right="104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graduating (B)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510F0BC7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240" w:lineRule="auto"/>
              <w:ind w:left="86" w:right="79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Main reasons for leaving</w:t>
            </w:r>
          </w:p>
        </w:tc>
        <w:tc>
          <w:tcPr>
            <w:tcW w:w="1539" w:type="dxa"/>
            <w:shd w:val="clear" w:color="auto" w:fill="D9D9D9"/>
            <w:vAlign w:val="center"/>
          </w:tcPr>
          <w:p w14:paraId="4943AB95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1" w:after="0" w:line="240" w:lineRule="auto"/>
              <w:ind w:left="208" w:right="202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Attrition Rate (%)</w:t>
            </w:r>
          </w:p>
          <w:p w14:paraId="441A483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1" w:after="0"/>
              <w:ind w:left="201" w:right="190" w:hanging="3"/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(B/A)*100</w:t>
            </w:r>
          </w:p>
        </w:tc>
      </w:tr>
      <w:tr w:rsidR="0049182C" w:rsidRPr="006C1E2A" w14:paraId="3EE1DF21" w14:textId="77777777" w:rsidTr="00B26E6C">
        <w:trPr>
          <w:trHeight w:val="5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5B02047B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1 year</w:t>
            </w:r>
          </w:p>
        </w:tc>
        <w:tc>
          <w:tcPr>
            <w:tcW w:w="1276" w:type="dxa"/>
            <w:vAlign w:val="center"/>
          </w:tcPr>
          <w:p w14:paraId="7772BFAB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82FECEC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31A0DF7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3AAC2BD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8FD7798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49182C" w:rsidRPr="006C1E2A" w14:paraId="36A43C39" w14:textId="77777777" w:rsidTr="00B26E6C">
        <w:trPr>
          <w:trHeight w:val="5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7A39D7D1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2 years</w:t>
            </w:r>
          </w:p>
        </w:tc>
        <w:tc>
          <w:tcPr>
            <w:tcW w:w="1276" w:type="dxa"/>
            <w:vAlign w:val="center"/>
          </w:tcPr>
          <w:p w14:paraId="18195D2C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018185C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76B3DD0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482F3DD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7641C73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  <w:tr w:rsidR="0049182C" w:rsidRPr="006C1E2A" w14:paraId="0640AEFB" w14:textId="77777777" w:rsidTr="00B26E6C">
        <w:trPr>
          <w:trHeight w:val="567"/>
          <w:jc w:val="center"/>
        </w:trPr>
        <w:tc>
          <w:tcPr>
            <w:tcW w:w="1413" w:type="dxa"/>
            <w:shd w:val="clear" w:color="auto" w:fill="D9D9D9"/>
            <w:vAlign w:val="center"/>
          </w:tcPr>
          <w:p w14:paraId="55A72561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4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6C1E2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Past 3 years</w:t>
            </w:r>
          </w:p>
        </w:tc>
        <w:tc>
          <w:tcPr>
            <w:tcW w:w="1276" w:type="dxa"/>
            <w:vAlign w:val="center"/>
          </w:tcPr>
          <w:p w14:paraId="0851EFC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A696516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857E01F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E3DEB03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586DC58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</w:tr>
    </w:tbl>
    <w:p w14:paraId="7A859737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7207167C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Contact person for study information</w:t>
      </w:r>
    </w:p>
    <w:p w14:paraId="14F6767B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W w:w="2869" w:type="dxa"/>
        <w:tblInd w:w="1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"/>
        <w:gridCol w:w="2122"/>
        <w:gridCol w:w="283"/>
      </w:tblGrid>
      <w:tr w:rsidR="0049182C" w:rsidRPr="006C1E2A" w14:paraId="0CEA8876" w14:textId="77777777" w:rsidTr="00B26E6C">
        <w:tc>
          <w:tcPr>
            <w:tcW w:w="464" w:type="dxa"/>
            <w:shd w:val="clear" w:color="auto" w:fill="auto"/>
          </w:tcPr>
          <w:p w14:paraId="4E2C01A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proofErr w:type="spellStart"/>
            <w:r w:rsidRPr="006C1E2A">
              <w:rPr>
                <w:rFonts w:ascii="Arial" w:eastAsia="Century Gothic" w:hAnsi="Arial" w:cs="Arial"/>
                <w:color w:val="000000"/>
              </w:rPr>
              <w:t>i</w:t>
            </w:r>
            <w:proofErr w:type="spellEnd"/>
            <w:r w:rsidRPr="006C1E2A">
              <w:rPr>
                <w:rFonts w:ascii="Arial" w:eastAsia="Century Gothic" w:hAnsi="Arial" w:cs="Arial"/>
                <w:color w:val="000000"/>
              </w:rPr>
              <w:t>.</w:t>
            </w:r>
          </w:p>
        </w:tc>
        <w:tc>
          <w:tcPr>
            <w:tcW w:w="2122" w:type="dxa"/>
            <w:shd w:val="clear" w:color="auto" w:fill="auto"/>
          </w:tcPr>
          <w:p w14:paraId="094873F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Name and Title</w:t>
            </w:r>
          </w:p>
        </w:tc>
        <w:tc>
          <w:tcPr>
            <w:tcW w:w="283" w:type="dxa"/>
            <w:shd w:val="clear" w:color="auto" w:fill="auto"/>
          </w:tcPr>
          <w:p w14:paraId="3B9637E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:</w:t>
            </w:r>
          </w:p>
        </w:tc>
      </w:tr>
      <w:tr w:rsidR="0049182C" w:rsidRPr="006C1E2A" w14:paraId="5A525A3B" w14:textId="77777777" w:rsidTr="00B26E6C">
        <w:tc>
          <w:tcPr>
            <w:tcW w:w="464" w:type="dxa"/>
            <w:shd w:val="clear" w:color="auto" w:fill="auto"/>
          </w:tcPr>
          <w:p w14:paraId="1C81C28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ii.</w:t>
            </w:r>
          </w:p>
        </w:tc>
        <w:tc>
          <w:tcPr>
            <w:tcW w:w="2122" w:type="dxa"/>
            <w:shd w:val="clear" w:color="auto" w:fill="auto"/>
          </w:tcPr>
          <w:p w14:paraId="3911711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Designation</w:t>
            </w:r>
          </w:p>
        </w:tc>
        <w:tc>
          <w:tcPr>
            <w:tcW w:w="283" w:type="dxa"/>
            <w:shd w:val="clear" w:color="auto" w:fill="auto"/>
          </w:tcPr>
          <w:p w14:paraId="6D2C5F5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:</w:t>
            </w:r>
          </w:p>
        </w:tc>
      </w:tr>
      <w:tr w:rsidR="0049182C" w:rsidRPr="006C1E2A" w14:paraId="03A8AEA0" w14:textId="77777777" w:rsidTr="00B26E6C">
        <w:tc>
          <w:tcPr>
            <w:tcW w:w="464" w:type="dxa"/>
            <w:shd w:val="clear" w:color="auto" w:fill="auto"/>
          </w:tcPr>
          <w:p w14:paraId="245C6A2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iii.</w:t>
            </w:r>
          </w:p>
        </w:tc>
        <w:tc>
          <w:tcPr>
            <w:tcW w:w="2122" w:type="dxa"/>
            <w:shd w:val="clear" w:color="auto" w:fill="auto"/>
          </w:tcPr>
          <w:p w14:paraId="0861BA3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Tel</w:t>
            </w:r>
          </w:p>
        </w:tc>
        <w:tc>
          <w:tcPr>
            <w:tcW w:w="283" w:type="dxa"/>
            <w:shd w:val="clear" w:color="auto" w:fill="auto"/>
          </w:tcPr>
          <w:p w14:paraId="28313AC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:</w:t>
            </w:r>
          </w:p>
        </w:tc>
      </w:tr>
      <w:tr w:rsidR="0049182C" w:rsidRPr="006C1E2A" w14:paraId="2ACED0D1" w14:textId="77777777" w:rsidTr="00B26E6C">
        <w:tc>
          <w:tcPr>
            <w:tcW w:w="464" w:type="dxa"/>
            <w:shd w:val="clear" w:color="auto" w:fill="auto"/>
          </w:tcPr>
          <w:p w14:paraId="793FEAC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iv.</w:t>
            </w:r>
          </w:p>
        </w:tc>
        <w:tc>
          <w:tcPr>
            <w:tcW w:w="2122" w:type="dxa"/>
            <w:shd w:val="clear" w:color="auto" w:fill="auto"/>
          </w:tcPr>
          <w:p w14:paraId="241F503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Fax</w:t>
            </w:r>
          </w:p>
        </w:tc>
        <w:tc>
          <w:tcPr>
            <w:tcW w:w="283" w:type="dxa"/>
            <w:shd w:val="clear" w:color="auto" w:fill="auto"/>
          </w:tcPr>
          <w:p w14:paraId="6054A87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:</w:t>
            </w:r>
          </w:p>
        </w:tc>
      </w:tr>
      <w:tr w:rsidR="0049182C" w:rsidRPr="006C1E2A" w14:paraId="3117BD79" w14:textId="77777777" w:rsidTr="00B26E6C">
        <w:tc>
          <w:tcPr>
            <w:tcW w:w="464" w:type="dxa"/>
            <w:shd w:val="clear" w:color="auto" w:fill="auto"/>
          </w:tcPr>
          <w:p w14:paraId="5B2DACA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v.</w:t>
            </w:r>
          </w:p>
        </w:tc>
        <w:tc>
          <w:tcPr>
            <w:tcW w:w="2122" w:type="dxa"/>
            <w:shd w:val="clear" w:color="auto" w:fill="auto"/>
          </w:tcPr>
          <w:p w14:paraId="02447A0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Email</w:t>
            </w:r>
          </w:p>
        </w:tc>
        <w:tc>
          <w:tcPr>
            <w:tcW w:w="283" w:type="dxa"/>
            <w:shd w:val="clear" w:color="auto" w:fill="auto"/>
          </w:tcPr>
          <w:p w14:paraId="18091FD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:</w:t>
            </w:r>
          </w:p>
        </w:tc>
      </w:tr>
    </w:tbl>
    <w:p w14:paraId="76CC9C2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229066A8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Suggestion date for accreditation assessment </w:t>
      </w:r>
    </w:p>
    <w:p w14:paraId="18BEFBB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</w:rPr>
      </w:pPr>
    </w:p>
    <w:tbl>
      <w:tblPr>
        <w:tblW w:w="464" w:type="dxa"/>
        <w:tblInd w:w="113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"/>
      </w:tblGrid>
      <w:tr w:rsidR="0049182C" w:rsidRPr="006C1E2A" w14:paraId="073A97B4" w14:textId="77777777" w:rsidTr="00B26E6C">
        <w:tc>
          <w:tcPr>
            <w:tcW w:w="464" w:type="dxa"/>
            <w:shd w:val="clear" w:color="auto" w:fill="auto"/>
          </w:tcPr>
          <w:p w14:paraId="71CAAC2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proofErr w:type="spellStart"/>
            <w:r w:rsidRPr="006C1E2A">
              <w:rPr>
                <w:rFonts w:ascii="Arial" w:eastAsia="Century Gothic" w:hAnsi="Arial" w:cs="Arial"/>
                <w:color w:val="000000"/>
              </w:rPr>
              <w:t>i</w:t>
            </w:r>
            <w:proofErr w:type="spellEnd"/>
            <w:r w:rsidRPr="006C1E2A">
              <w:rPr>
                <w:rFonts w:ascii="Arial" w:eastAsia="Century Gothic" w:hAnsi="Arial" w:cs="Arial"/>
                <w:color w:val="000000"/>
              </w:rPr>
              <w:t>.</w:t>
            </w:r>
          </w:p>
        </w:tc>
      </w:tr>
      <w:tr w:rsidR="0049182C" w:rsidRPr="006C1E2A" w14:paraId="760245A4" w14:textId="77777777" w:rsidTr="00B26E6C">
        <w:tc>
          <w:tcPr>
            <w:tcW w:w="464" w:type="dxa"/>
            <w:shd w:val="clear" w:color="auto" w:fill="auto"/>
          </w:tcPr>
          <w:p w14:paraId="6DDA97E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ii.</w:t>
            </w:r>
          </w:p>
        </w:tc>
      </w:tr>
      <w:tr w:rsidR="0049182C" w:rsidRPr="006C1E2A" w14:paraId="5B5C5E67" w14:textId="77777777" w:rsidTr="00B26E6C">
        <w:trPr>
          <w:trHeight w:val="60"/>
        </w:trPr>
        <w:tc>
          <w:tcPr>
            <w:tcW w:w="464" w:type="dxa"/>
            <w:shd w:val="clear" w:color="auto" w:fill="auto"/>
          </w:tcPr>
          <w:p w14:paraId="5036A4C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iii.</w:t>
            </w:r>
          </w:p>
        </w:tc>
      </w:tr>
    </w:tbl>
    <w:p w14:paraId="019E75C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  <w:color w:val="000000"/>
        </w:rPr>
      </w:pPr>
    </w:p>
    <w:p w14:paraId="37191D66" w14:textId="77777777" w:rsidR="0049182C" w:rsidRPr="006C1E2A" w:rsidRDefault="0049182C" w:rsidP="003D52D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284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Graduated cohort involved for the accreditation assessment: </w:t>
      </w:r>
    </w:p>
    <w:p w14:paraId="59899E2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0F8644F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2D11AEE6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560"/>
        <w:jc w:val="both"/>
        <w:rPr>
          <w:rFonts w:ascii="Arial" w:eastAsia="Century Gothic" w:hAnsi="Arial" w:cs="Arial"/>
          <w:color w:val="000000"/>
        </w:rPr>
      </w:pPr>
    </w:p>
    <w:p w14:paraId="1A6F733E" w14:textId="77777777" w:rsidR="0049182C" w:rsidRPr="006C1E2A" w:rsidRDefault="0049182C" w:rsidP="0049182C">
      <w:pPr>
        <w:rPr>
          <w:rFonts w:ascii="Arial" w:eastAsia="Century Gothic" w:hAnsi="Arial" w:cs="Arial"/>
        </w:rPr>
      </w:pPr>
      <w:r w:rsidRPr="006C1E2A">
        <w:rPr>
          <w:rFonts w:ascii="Arial" w:hAnsi="Arial" w:cs="Arial"/>
        </w:rPr>
        <w:br w:type="page"/>
      </w:r>
    </w:p>
    <w:p w14:paraId="40A4C227" w14:textId="77777777" w:rsidR="0049182C" w:rsidRPr="006C1E2A" w:rsidRDefault="0049182C" w:rsidP="0049182C">
      <w:pPr>
        <w:pStyle w:val="Heading2"/>
        <w:rPr>
          <w:rFonts w:ascii="Arial" w:eastAsia="Century Gothic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lastRenderedPageBreak/>
        <w:t>FORM B: PROGRAMME DESCRIPTION</w:t>
      </w:r>
    </w:p>
    <w:p w14:paraId="0BB92797" w14:textId="77777777" w:rsidR="0049182C" w:rsidRPr="006C1E2A" w:rsidRDefault="0049182C" w:rsidP="0049182C">
      <w:pPr>
        <w:rPr>
          <w:rFonts w:ascii="Arial" w:eastAsia="Century Gothic" w:hAnsi="Arial" w:cs="Arial"/>
        </w:rPr>
      </w:pPr>
    </w:p>
    <w:p w14:paraId="59308207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Name of the programme (as in the scroll to be awarded):</w:t>
      </w:r>
    </w:p>
    <w:p w14:paraId="34F92CE5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MBOT Technology </w:t>
      </w:r>
      <w:proofErr w:type="gramStart"/>
      <w:r w:rsidRPr="006C1E2A">
        <w:rPr>
          <w:rFonts w:ascii="Arial" w:eastAsia="Century Gothic" w:hAnsi="Arial" w:cs="Arial"/>
          <w:color w:val="000000"/>
        </w:rPr>
        <w:t>Fields :</w:t>
      </w:r>
      <w:proofErr w:type="gramEnd"/>
    </w:p>
    <w:p w14:paraId="563C2BAD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National Education Code (NEC):</w:t>
      </w:r>
    </w:p>
    <w:p w14:paraId="5D64678F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MQF level:</w:t>
      </w:r>
    </w:p>
    <w:p w14:paraId="6FE5BF60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Graduating credit:</w:t>
      </w:r>
    </w:p>
    <w:p w14:paraId="5BEBAB54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Type of award (e.g., single major, double major, etc.):</w:t>
      </w:r>
    </w:p>
    <w:p w14:paraId="7B188D41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Language of instruction:</w:t>
      </w:r>
    </w:p>
    <w:p w14:paraId="77EFEB59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Type of programme (e.g., home grown, collaboration etc.):</w:t>
      </w:r>
    </w:p>
    <w:p w14:paraId="4A24B589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Awarding body (e.g., own/others (with </w:t>
      </w:r>
      <w:proofErr w:type="gramStart"/>
      <w:r w:rsidRPr="006C1E2A">
        <w:rPr>
          <w:rFonts w:ascii="Arial" w:eastAsia="Century Gothic" w:hAnsi="Arial" w:cs="Arial"/>
          <w:color w:val="000000"/>
        </w:rPr>
        <w:t>a</w:t>
      </w:r>
      <w:proofErr w:type="gramEnd"/>
      <w:r w:rsidRPr="006C1E2A">
        <w:rPr>
          <w:rFonts w:ascii="Arial" w:eastAsia="Century Gothic" w:hAnsi="Arial" w:cs="Arial"/>
          <w:color w:val="000000"/>
        </w:rPr>
        <w:t xml:space="preserve"> evidence of collaboration)):</w:t>
      </w:r>
    </w:p>
    <w:p w14:paraId="7D551A83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Mode of study (e.g., full-time/part-time):</w:t>
      </w:r>
    </w:p>
    <w:p w14:paraId="44E71A50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Teaching Method (e.g., lecturer, laboratory, tutorial, project etc.):</w:t>
      </w:r>
    </w:p>
    <w:p w14:paraId="70E93950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Mode of offering: (please (/) where appropriate)</w:t>
      </w:r>
    </w:p>
    <w:tbl>
      <w:tblPr>
        <w:tblW w:w="6520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1427"/>
      </w:tblGrid>
      <w:tr w:rsidR="0049182C" w:rsidRPr="006C1E2A" w14:paraId="05F44C24" w14:textId="77777777" w:rsidTr="00B26E6C">
        <w:trPr>
          <w:trHeight w:val="284"/>
        </w:trPr>
        <w:tc>
          <w:tcPr>
            <w:tcW w:w="6520" w:type="dxa"/>
            <w:gridSpan w:val="2"/>
            <w:shd w:val="clear" w:color="auto" w:fill="D9D9D9"/>
          </w:tcPr>
          <w:p w14:paraId="3E48B27D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107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Undergraduate Programme</w:t>
            </w:r>
          </w:p>
        </w:tc>
      </w:tr>
      <w:tr w:rsidR="00ED2816" w:rsidRPr="006C1E2A" w14:paraId="1E625ABA" w14:textId="77777777" w:rsidTr="00B26E6C">
        <w:trPr>
          <w:trHeight w:val="284"/>
        </w:trPr>
        <w:tc>
          <w:tcPr>
            <w:tcW w:w="5093" w:type="dxa"/>
          </w:tcPr>
          <w:p w14:paraId="0819B5AE" w14:textId="0889E7F3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Coursework</w:t>
            </w:r>
          </w:p>
        </w:tc>
        <w:tc>
          <w:tcPr>
            <w:tcW w:w="1427" w:type="dxa"/>
          </w:tcPr>
          <w:p w14:paraId="5D5B9B51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ED2816" w:rsidRPr="006C1E2A" w14:paraId="42425010" w14:textId="77777777" w:rsidTr="00B26E6C">
        <w:trPr>
          <w:trHeight w:val="284"/>
        </w:trPr>
        <w:tc>
          <w:tcPr>
            <w:tcW w:w="5093" w:type="dxa"/>
          </w:tcPr>
          <w:p w14:paraId="3E3F656A" w14:textId="2528EE61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 xml:space="preserve">Industry Mode </w:t>
            </w:r>
          </w:p>
        </w:tc>
        <w:tc>
          <w:tcPr>
            <w:tcW w:w="1427" w:type="dxa"/>
          </w:tcPr>
          <w:p w14:paraId="2122772A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ED2816" w:rsidRPr="006C1E2A" w14:paraId="1B5C98B3" w14:textId="77777777" w:rsidTr="00B26E6C">
        <w:trPr>
          <w:trHeight w:val="284"/>
        </w:trPr>
        <w:tc>
          <w:tcPr>
            <w:tcW w:w="5093" w:type="dxa"/>
          </w:tcPr>
          <w:p w14:paraId="05064C6F" w14:textId="78EFE411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Others</w:t>
            </w:r>
          </w:p>
        </w:tc>
        <w:tc>
          <w:tcPr>
            <w:tcW w:w="1427" w:type="dxa"/>
          </w:tcPr>
          <w:p w14:paraId="5DAEF0E6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4A5AC925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  <w:color w:val="000000"/>
        </w:rPr>
      </w:pPr>
    </w:p>
    <w:p w14:paraId="17E35A2C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>Mode of delivery (please (/) as appropriate):</w:t>
      </w:r>
    </w:p>
    <w:p w14:paraId="080719A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W w:w="6495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33"/>
        <w:gridCol w:w="1562"/>
      </w:tblGrid>
      <w:tr w:rsidR="00ED2816" w:rsidRPr="006C1E2A" w14:paraId="3CAC2B25" w14:textId="77777777" w:rsidTr="00ED2816">
        <w:trPr>
          <w:trHeight w:val="284"/>
        </w:trPr>
        <w:tc>
          <w:tcPr>
            <w:tcW w:w="4933" w:type="dxa"/>
            <w:vAlign w:val="center"/>
          </w:tcPr>
          <w:p w14:paraId="7039109C" w14:textId="0760C3C4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Conventional</w:t>
            </w:r>
          </w:p>
        </w:tc>
        <w:tc>
          <w:tcPr>
            <w:tcW w:w="1562" w:type="dxa"/>
            <w:vAlign w:val="center"/>
          </w:tcPr>
          <w:p w14:paraId="2CE7336A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ED2816" w:rsidRPr="006C1E2A" w14:paraId="1F39E2D9" w14:textId="77777777" w:rsidTr="00ED2816">
        <w:trPr>
          <w:trHeight w:val="284"/>
        </w:trPr>
        <w:tc>
          <w:tcPr>
            <w:tcW w:w="4933" w:type="dxa"/>
            <w:vAlign w:val="center"/>
          </w:tcPr>
          <w:p w14:paraId="0834F64D" w14:textId="2642FAC4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Open and Distance learning (ODL)</w:t>
            </w:r>
          </w:p>
        </w:tc>
        <w:tc>
          <w:tcPr>
            <w:tcW w:w="1562" w:type="dxa"/>
            <w:vAlign w:val="center"/>
          </w:tcPr>
          <w:p w14:paraId="005D8813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ED2816" w:rsidRPr="006C1E2A" w14:paraId="7C880C43" w14:textId="77777777" w:rsidTr="00ED2816">
        <w:trPr>
          <w:trHeight w:val="284"/>
        </w:trPr>
        <w:tc>
          <w:tcPr>
            <w:tcW w:w="4933" w:type="dxa"/>
            <w:vAlign w:val="center"/>
          </w:tcPr>
          <w:p w14:paraId="236962B7" w14:textId="729AEC65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>
              <w:rPr>
                <w:rFonts w:ascii="Arial" w:eastAsia="Century Gothic" w:hAnsi="Arial" w:cs="Arial"/>
                <w:color w:val="000000"/>
              </w:rPr>
              <w:t>2u2i</w:t>
            </w:r>
          </w:p>
        </w:tc>
        <w:tc>
          <w:tcPr>
            <w:tcW w:w="1562" w:type="dxa"/>
            <w:vAlign w:val="center"/>
          </w:tcPr>
          <w:p w14:paraId="41C34DAF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ED2816" w:rsidRPr="006C1E2A" w14:paraId="234E9736" w14:textId="77777777" w:rsidTr="00ED2816">
        <w:trPr>
          <w:trHeight w:val="284"/>
        </w:trPr>
        <w:tc>
          <w:tcPr>
            <w:tcW w:w="4933" w:type="dxa"/>
            <w:vAlign w:val="center"/>
          </w:tcPr>
          <w:p w14:paraId="29FD5512" w14:textId="3C6BCB90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2" w:after="0" w:line="240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>
              <w:rPr>
                <w:rFonts w:ascii="Arial" w:eastAsia="Century Gothic" w:hAnsi="Arial" w:cs="Arial"/>
                <w:color w:val="000000"/>
              </w:rPr>
              <w:t>Work based learning (WBL)</w:t>
            </w:r>
          </w:p>
        </w:tc>
        <w:tc>
          <w:tcPr>
            <w:tcW w:w="1562" w:type="dxa"/>
            <w:vAlign w:val="center"/>
          </w:tcPr>
          <w:p w14:paraId="215DB752" w14:textId="77777777" w:rsidR="00ED2816" w:rsidRPr="006C1E2A" w:rsidRDefault="00ED2816" w:rsidP="00ED28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0AC05D2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  <w:color w:val="000000"/>
        </w:rPr>
      </w:pPr>
    </w:p>
    <w:p w14:paraId="10C34E02" w14:textId="77777777" w:rsidR="0049182C" w:rsidRPr="006C1E2A" w:rsidRDefault="0049182C" w:rsidP="003D52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  <w:color w:val="000000"/>
        </w:rPr>
      </w:pPr>
      <w:r w:rsidRPr="006C1E2A">
        <w:rPr>
          <w:rFonts w:ascii="Arial" w:eastAsia="Century Gothic" w:hAnsi="Arial" w:cs="Arial"/>
          <w:color w:val="000000"/>
        </w:rPr>
        <w:t xml:space="preserve">Duration of study: </w:t>
      </w:r>
    </w:p>
    <w:tbl>
      <w:tblPr>
        <w:tblW w:w="101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63"/>
        <w:gridCol w:w="1187"/>
        <w:gridCol w:w="1316"/>
        <w:gridCol w:w="1601"/>
        <w:gridCol w:w="1316"/>
        <w:gridCol w:w="1336"/>
        <w:gridCol w:w="1449"/>
      </w:tblGrid>
      <w:tr w:rsidR="0049182C" w:rsidRPr="00291C8A" w14:paraId="0919986D" w14:textId="77777777" w:rsidTr="00B26E6C">
        <w:trPr>
          <w:trHeight w:val="480"/>
          <w:jc w:val="center"/>
        </w:trPr>
        <w:tc>
          <w:tcPr>
            <w:tcW w:w="1963" w:type="dxa"/>
            <w:vMerge w:val="restart"/>
            <w:shd w:val="clear" w:color="auto" w:fill="D9D9D9"/>
          </w:tcPr>
          <w:p w14:paraId="2F946138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bookmarkStart w:id="3" w:name="_heading=h.3znysh7" w:colFirst="0" w:colLast="0"/>
            <w:bookmarkEnd w:id="3"/>
          </w:p>
        </w:tc>
        <w:tc>
          <w:tcPr>
            <w:tcW w:w="4104" w:type="dxa"/>
            <w:gridSpan w:val="3"/>
            <w:shd w:val="clear" w:color="auto" w:fill="D9D9D9"/>
            <w:vAlign w:val="center"/>
          </w:tcPr>
          <w:p w14:paraId="6A62678D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Full-time</w:t>
            </w:r>
          </w:p>
        </w:tc>
        <w:tc>
          <w:tcPr>
            <w:tcW w:w="4101" w:type="dxa"/>
            <w:gridSpan w:val="3"/>
            <w:shd w:val="clear" w:color="auto" w:fill="D9D9D9"/>
            <w:vAlign w:val="center"/>
          </w:tcPr>
          <w:p w14:paraId="5C2B6DA1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Part-time</w:t>
            </w:r>
          </w:p>
        </w:tc>
      </w:tr>
      <w:tr w:rsidR="0049182C" w:rsidRPr="00291C8A" w14:paraId="51EF3507" w14:textId="77777777" w:rsidTr="00B26E6C">
        <w:trPr>
          <w:trHeight w:val="416"/>
          <w:jc w:val="center"/>
        </w:trPr>
        <w:tc>
          <w:tcPr>
            <w:tcW w:w="1963" w:type="dxa"/>
            <w:vMerge/>
            <w:shd w:val="clear" w:color="auto" w:fill="D9D9D9"/>
          </w:tcPr>
          <w:p w14:paraId="35F94665" w14:textId="77777777" w:rsidR="0049182C" w:rsidRPr="00291C8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D9D9D9"/>
            <w:vAlign w:val="center"/>
          </w:tcPr>
          <w:p w14:paraId="370E5E65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Long Semester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3D480A08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Short Semester</w:t>
            </w:r>
          </w:p>
        </w:tc>
        <w:tc>
          <w:tcPr>
            <w:tcW w:w="1601" w:type="dxa"/>
            <w:shd w:val="clear" w:color="auto" w:fill="D9D9D9"/>
          </w:tcPr>
          <w:p w14:paraId="0FB5975F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 xml:space="preserve">Industrial </w:t>
            </w:r>
          </w:p>
          <w:p w14:paraId="447CCF69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Training</w:t>
            </w:r>
          </w:p>
        </w:tc>
        <w:tc>
          <w:tcPr>
            <w:tcW w:w="1316" w:type="dxa"/>
            <w:shd w:val="clear" w:color="auto" w:fill="D9D9D9"/>
            <w:vAlign w:val="center"/>
          </w:tcPr>
          <w:p w14:paraId="032DB5F5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Long Semester</w:t>
            </w:r>
          </w:p>
        </w:tc>
        <w:tc>
          <w:tcPr>
            <w:tcW w:w="1336" w:type="dxa"/>
            <w:shd w:val="clear" w:color="auto" w:fill="D9D9D9"/>
            <w:vAlign w:val="center"/>
          </w:tcPr>
          <w:p w14:paraId="0BAA1E12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Short Semester</w:t>
            </w:r>
          </w:p>
        </w:tc>
        <w:tc>
          <w:tcPr>
            <w:tcW w:w="1449" w:type="dxa"/>
            <w:shd w:val="clear" w:color="auto" w:fill="D9D9D9"/>
          </w:tcPr>
          <w:p w14:paraId="18505683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 xml:space="preserve">Industrial </w:t>
            </w:r>
          </w:p>
          <w:p w14:paraId="5D138C03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>Training</w:t>
            </w:r>
          </w:p>
        </w:tc>
      </w:tr>
      <w:tr w:rsidR="0049182C" w:rsidRPr="00291C8A" w14:paraId="10DD20EB" w14:textId="77777777" w:rsidTr="00B26E6C">
        <w:trPr>
          <w:trHeight w:val="412"/>
          <w:jc w:val="center"/>
        </w:trPr>
        <w:tc>
          <w:tcPr>
            <w:tcW w:w="1963" w:type="dxa"/>
            <w:shd w:val="clear" w:color="auto" w:fill="D9D9D9"/>
          </w:tcPr>
          <w:p w14:paraId="60D23F48" w14:textId="77777777" w:rsidR="0049182C" w:rsidRPr="00291C8A" w:rsidRDefault="0049182C" w:rsidP="00B26E6C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No. of Weeks</w:t>
            </w:r>
          </w:p>
        </w:tc>
        <w:tc>
          <w:tcPr>
            <w:tcW w:w="1187" w:type="dxa"/>
          </w:tcPr>
          <w:p w14:paraId="7CD2A304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37C4C5F1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601" w:type="dxa"/>
          </w:tcPr>
          <w:p w14:paraId="12EA8133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</w:tcPr>
          <w:p w14:paraId="496B426A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36" w:type="dxa"/>
          </w:tcPr>
          <w:p w14:paraId="32DFC1E3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sz w:val="20"/>
                <w:szCs w:val="20"/>
              </w:rPr>
              <w:tab/>
            </w:r>
          </w:p>
        </w:tc>
        <w:tc>
          <w:tcPr>
            <w:tcW w:w="1449" w:type="dxa"/>
          </w:tcPr>
          <w:p w14:paraId="4D1DF216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49182C" w:rsidRPr="00291C8A" w14:paraId="0D371B4B" w14:textId="77777777" w:rsidTr="00B26E6C">
        <w:trPr>
          <w:trHeight w:val="70"/>
          <w:jc w:val="center"/>
        </w:trPr>
        <w:tc>
          <w:tcPr>
            <w:tcW w:w="1963" w:type="dxa"/>
            <w:shd w:val="clear" w:color="auto" w:fill="D9D9D9"/>
          </w:tcPr>
          <w:p w14:paraId="0E449291" w14:textId="77777777" w:rsidR="0049182C" w:rsidRPr="00291C8A" w:rsidRDefault="0049182C" w:rsidP="00B26E6C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No. of Semesters</w:t>
            </w:r>
          </w:p>
        </w:tc>
        <w:tc>
          <w:tcPr>
            <w:tcW w:w="1187" w:type="dxa"/>
            <w:shd w:val="clear" w:color="auto" w:fill="FFFFFF"/>
          </w:tcPr>
          <w:p w14:paraId="77B78B2E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FFFFF"/>
          </w:tcPr>
          <w:p w14:paraId="576360FD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FFFFFF"/>
          </w:tcPr>
          <w:p w14:paraId="1A8CBEBA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16" w:type="dxa"/>
            <w:shd w:val="clear" w:color="auto" w:fill="FFFFFF"/>
          </w:tcPr>
          <w:p w14:paraId="247D9FDE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336" w:type="dxa"/>
            <w:shd w:val="clear" w:color="auto" w:fill="FFFFFF"/>
          </w:tcPr>
          <w:p w14:paraId="026AC744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FF"/>
          </w:tcPr>
          <w:p w14:paraId="556B3758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  <w:tr w:rsidR="0049182C" w:rsidRPr="00291C8A" w14:paraId="2F8F15A5" w14:textId="77777777" w:rsidTr="00B26E6C">
        <w:trPr>
          <w:trHeight w:val="70"/>
          <w:jc w:val="center"/>
        </w:trPr>
        <w:tc>
          <w:tcPr>
            <w:tcW w:w="1963" w:type="dxa"/>
            <w:shd w:val="clear" w:color="auto" w:fill="D9D9D9"/>
          </w:tcPr>
          <w:p w14:paraId="161EBB14" w14:textId="77777777" w:rsidR="0049182C" w:rsidRPr="00291C8A" w:rsidRDefault="0049182C" w:rsidP="00B26E6C">
            <w:pPr>
              <w:widowControl w:val="0"/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291C8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No. of Years</w:t>
            </w:r>
          </w:p>
        </w:tc>
        <w:tc>
          <w:tcPr>
            <w:tcW w:w="4104" w:type="dxa"/>
            <w:gridSpan w:val="3"/>
          </w:tcPr>
          <w:p w14:paraId="33FBB5E6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  <w:tc>
          <w:tcPr>
            <w:tcW w:w="4101" w:type="dxa"/>
            <w:gridSpan w:val="3"/>
          </w:tcPr>
          <w:p w14:paraId="5A7E04E8" w14:textId="77777777" w:rsidR="0049182C" w:rsidRPr="00291C8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  <w:sz w:val="20"/>
                <w:szCs w:val="20"/>
              </w:rPr>
            </w:pPr>
          </w:p>
        </w:tc>
      </w:tr>
    </w:tbl>
    <w:p w14:paraId="1F3E1ADC" w14:textId="5F15FA4E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  <w:b/>
          <w:i/>
          <w:color w:val="000000"/>
          <w:sz w:val="20"/>
          <w:szCs w:val="20"/>
        </w:rPr>
      </w:pPr>
      <w:r w:rsidRPr="006C1E2A">
        <w:rPr>
          <w:rFonts w:ascii="Arial" w:eastAsia="Century Gothic" w:hAnsi="Arial" w:cs="Arial"/>
          <w:i/>
          <w:color w:val="000000"/>
          <w:sz w:val="20"/>
          <w:szCs w:val="20"/>
        </w:rPr>
        <w:t>N</w:t>
      </w:r>
      <w:r w:rsidR="001B23D4">
        <w:rPr>
          <w:rFonts w:ascii="Arial" w:eastAsia="Century Gothic" w:hAnsi="Arial" w:cs="Arial"/>
          <w:i/>
          <w:color w:val="000000"/>
          <w:sz w:val="20"/>
          <w:szCs w:val="20"/>
        </w:rPr>
        <w:t xml:space="preserve">ote: Number of weeks should </w:t>
      </w:r>
      <w:bookmarkStart w:id="4" w:name="_GoBack"/>
      <w:bookmarkEnd w:id="4"/>
      <w:r w:rsidRPr="006C1E2A">
        <w:rPr>
          <w:rFonts w:ascii="Arial" w:eastAsia="Century Gothic" w:hAnsi="Arial" w:cs="Arial"/>
          <w:i/>
          <w:color w:val="000000"/>
          <w:sz w:val="20"/>
          <w:szCs w:val="20"/>
        </w:rPr>
        <w:t>include study and exam weeks.</w:t>
      </w:r>
    </w:p>
    <w:p w14:paraId="2C991B14" w14:textId="77777777" w:rsidR="0049182C" w:rsidRDefault="0049182C" w:rsidP="0049182C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  <w:r>
        <w:rPr>
          <w:rFonts w:ascii="Arial" w:eastAsia="Century Gothic" w:hAnsi="Arial" w:cs="Arial"/>
          <w:b/>
          <w:color w:val="000000"/>
          <w:sz w:val="22"/>
          <w:szCs w:val="22"/>
        </w:rPr>
        <w:br w:type="page"/>
      </w:r>
    </w:p>
    <w:p w14:paraId="08B087BD" w14:textId="77777777" w:rsidR="0049182C" w:rsidRPr="006C1E2A" w:rsidRDefault="0049182C" w:rsidP="0049182C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  <w:r w:rsidRPr="006C1E2A">
        <w:rPr>
          <w:rFonts w:ascii="Arial" w:eastAsia="Century Gothic" w:hAnsi="Arial" w:cs="Arial"/>
          <w:b/>
          <w:color w:val="000000"/>
          <w:sz w:val="22"/>
          <w:szCs w:val="22"/>
        </w:rPr>
        <w:lastRenderedPageBreak/>
        <w:t>FORM C: GENERAL CRITERIA</w:t>
      </w:r>
    </w:p>
    <w:p w14:paraId="77541D59" w14:textId="77777777" w:rsidR="0049182C" w:rsidRPr="006C1E2A" w:rsidRDefault="0049182C" w:rsidP="0049182C">
      <w:pPr>
        <w:pStyle w:val="Heading2"/>
        <w:rPr>
          <w:rFonts w:ascii="Arial" w:eastAsia="Century Gothic" w:hAnsi="Arial" w:cs="Arial"/>
          <w:b/>
          <w:color w:val="000000"/>
          <w:sz w:val="22"/>
          <w:szCs w:val="22"/>
        </w:rPr>
      </w:pPr>
    </w:p>
    <w:p w14:paraId="70F6C84E" w14:textId="77777777" w:rsidR="0049182C" w:rsidRPr="006C1E2A" w:rsidRDefault="0049182C" w:rsidP="0049182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  <w:color w:val="000000"/>
        </w:rPr>
        <w:t xml:space="preserve"> </w:t>
      </w:r>
      <w:r w:rsidRPr="006C1E2A">
        <w:rPr>
          <w:rFonts w:ascii="Arial" w:eastAsia="Century Gothic" w:hAnsi="Arial" w:cs="Arial"/>
          <w:b/>
        </w:rPr>
        <w:t>Qualifying Requirements</w:t>
      </w:r>
    </w:p>
    <w:p w14:paraId="466F449B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</w:p>
    <w:p w14:paraId="35A7DA48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requirements of technology component as specified in Table 4.0 (Refer 2.6)</w:t>
      </w:r>
    </w:p>
    <w:p w14:paraId="036DCC2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 </w:t>
      </w:r>
    </w:p>
    <w:p w14:paraId="263EDA41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requirements of duration of the study as specified in Table 4.0 (Refer 2.6)</w:t>
      </w:r>
    </w:p>
    <w:p w14:paraId="5447A569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BA19704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final year project (MQF Level 4 and 6) as specified in Table 5.0 (Refer 2.6)</w:t>
      </w:r>
    </w:p>
    <w:p w14:paraId="612B678B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9301955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mini project (MQF Level 3 and 5) as specified in Table 5.0 (Refer 2.6)</w:t>
      </w:r>
    </w:p>
    <w:p w14:paraId="2548C9EA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476EF65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Industrial training for MQF Levels 4 and 6 (minimum of eight (8) weeks) as specified in Table 5.0 (Refer 2.6)</w:t>
      </w:r>
    </w:p>
    <w:p w14:paraId="11CAEA4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08A97E9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programme has Industrial Engagement Activities (MQF Level 3 and 5) as specified in Table 5.0 (Refer 2.6)</w:t>
      </w:r>
    </w:p>
    <w:p w14:paraId="4FF2919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7C961A5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number of full-time teaching staff in the relevant field (Refer 5.1.5)</w:t>
      </w:r>
    </w:p>
    <w:p w14:paraId="73B3CB75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3914382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meets the minimum meets minimum staff: student ratio (Refer 5.1.5)</w:t>
      </w:r>
    </w:p>
    <w:p w14:paraId="06D7C3BF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1E7D30FC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the programme's external assessor's report (Refer 8.5)</w:t>
      </w:r>
    </w:p>
    <w:p w14:paraId="43CCE8AC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2706E002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the programme's advisory committee’s report (Refer 8.5)</w:t>
      </w:r>
    </w:p>
    <w:p w14:paraId="4DCC782E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82B532E" w14:textId="77777777" w:rsidR="0049182C" w:rsidRPr="006C1E2A" w:rsidRDefault="0049182C" w:rsidP="003D52D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Align the curriculum to the technology / technical services and Knowledge Area of Competencies (Refer 2.5)</w:t>
      </w:r>
    </w:p>
    <w:p w14:paraId="7122D6B6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br w:type="page"/>
      </w:r>
    </w:p>
    <w:p w14:paraId="6093FD80" w14:textId="77777777" w:rsidR="0049182C" w:rsidRPr="006C1E2A" w:rsidRDefault="0049182C" w:rsidP="0049182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lastRenderedPageBreak/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1 :</w:t>
      </w:r>
      <w:proofErr w:type="gramEnd"/>
      <w:r w:rsidRPr="006C1E2A">
        <w:rPr>
          <w:rFonts w:ascii="Arial" w:eastAsia="Century Gothic" w:hAnsi="Arial" w:cs="Arial"/>
          <w:b/>
        </w:rPr>
        <w:t xml:space="preserve"> Programme Design And Delivery</w:t>
      </w:r>
    </w:p>
    <w:p w14:paraId="2870FB3B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</w:p>
    <w:p w14:paraId="1162D736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State the vision and mission of EP clearly (Refer 2.1)</w:t>
      </w:r>
    </w:p>
    <w:p w14:paraId="17E6DEC1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tbl>
      <w:tblPr>
        <w:tblW w:w="834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797"/>
      </w:tblGrid>
      <w:tr w:rsidR="0049182C" w:rsidRPr="006C1E2A" w14:paraId="3403C633" w14:textId="77777777" w:rsidTr="00B26E6C">
        <w:trPr>
          <w:trHeight w:val="284"/>
        </w:trPr>
        <w:tc>
          <w:tcPr>
            <w:tcW w:w="2552" w:type="dxa"/>
            <w:shd w:val="clear" w:color="auto" w:fill="D9D9D9"/>
          </w:tcPr>
          <w:p w14:paraId="0EFC4511" w14:textId="77777777" w:rsidR="0049182C" w:rsidRPr="00F4482B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F4482B">
              <w:rPr>
                <w:rFonts w:ascii="Arial" w:eastAsia="Century Gothic" w:hAnsi="Arial" w:cs="Arial"/>
                <w:color w:val="000000"/>
              </w:rPr>
              <w:t xml:space="preserve">Vision Statement </w:t>
            </w:r>
          </w:p>
        </w:tc>
        <w:tc>
          <w:tcPr>
            <w:tcW w:w="5797" w:type="dxa"/>
          </w:tcPr>
          <w:p w14:paraId="7EF2646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0566453D" w14:textId="77777777" w:rsidTr="00B26E6C">
        <w:trPr>
          <w:trHeight w:val="284"/>
        </w:trPr>
        <w:tc>
          <w:tcPr>
            <w:tcW w:w="2552" w:type="dxa"/>
            <w:shd w:val="clear" w:color="auto" w:fill="D9D9D9"/>
          </w:tcPr>
          <w:p w14:paraId="0FD75E48" w14:textId="77777777" w:rsidR="0049182C" w:rsidRPr="00F4482B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2" w:lineRule="auto"/>
              <w:ind w:left="107"/>
              <w:rPr>
                <w:rFonts w:ascii="Arial" w:eastAsia="Century Gothic" w:hAnsi="Arial" w:cs="Arial"/>
                <w:color w:val="000000"/>
              </w:rPr>
            </w:pPr>
            <w:r w:rsidRPr="00F4482B">
              <w:rPr>
                <w:rFonts w:ascii="Arial" w:eastAsia="Century Gothic" w:hAnsi="Arial" w:cs="Arial"/>
                <w:color w:val="000000"/>
              </w:rPr>
              <w:t>Mission Statement</w:t>
            </w:r>
          </w:p>
        </w:tc>
        <w:tc>
          <w:tcPr>
            <w:tcW w:w="5797" w:type="dxa"/>
          </w:tcPr>
          <w:p w14:paraId="5448BC2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3F7AE351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p w14:paraId="686F7011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interest of the programme's stakeholders through PEOs (Refer 2.2)</w:t>
      </w:r>
    </w:p>
    <w:p w14:paraId="162B2D9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54"/>
        <w:jc w:val="both"/>
        <w:rPr>
          <w:rFonts w:ascii="Arial" w:eastAsia="Century Gothic" w:hAnsi="Arial" w:cs="Arial"/>
          <w:i/>
          <w:sz w:val="18"/>
          <w:szCs w:val="18"/>
        </w:rPr>
      </w:pPr>
    </w:p>
    <w:p w14:paraId="1181E064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State the KPI clearly under proper consultation with stakeholders (Refer 2.2)</w:t>
      </w:r>
    </w:p>
    <w:p w14:paraId="3E8A159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Roboto" w:hAnsi="Arial" w:cs="Arial"/>
          <w:i/>
          <w:color w:val="374151"/>
          <w:sz w:val="24"/>
          <w:szCs w:val="24"/>
          <w:shd w:val="clear" w:color="auto" w:fill="F7F7F8"/>
        </w:rPr>
      </w:pPr>
    </w:p>
    <w:p w14:paraId="526A798D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List of PEOs with respective KPI, monitoring and evaluation mechanism </w:t>
      </w:r>
    </w:p>
    <w:p w14:paraId="59C5E53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tbl>
      <w:tblPr>
        <w:tblW w:w="8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14"/>
        <w:gridCol w:w="2568"/>
        <w:gridCol w:w="2419"/>
        <w:gridCol w:w="2297"/>
      </w:tblGrid>
      <w:tr w:rsidR="0049182C" w:rsidRPr="006C1E2A" w14:paraId="0EDB0E89" w14:textId="77777777" w:rsidTr="00B26E6C">
        <w:trPr>
          <w:trHeight w:val="284"/>
        </w:trPr>
        <w:tc>
          <w:tcPr>
            <w:tcW w:w="1214" w:type="dxa"/>
            <w:shd w:val="clear" w:color="auto" w:fill="D9D9D9"/>
          </w:tcPr>
          <w:p w14:paraId="17F69A3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568" w:type="dxa"/>
            <w:shd w:val="clear" w:color="auto" w:fill="D9D9D9"/>
          </w:tcPr>
          <w:p w14:paraId="6A87DF4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Statement</w:t>
            </w:r>
          </w:p>
        </w:tc>
        <w:tc>
          <w:tcPr>
            <w:tcW w:w="2419" w:type="dxa"/>
            <w:shd w:val="clear" w:color="auto" w:fill="D9D9D9"/>
          </w:tcPr>
          <w:p w14:paraId="798DFE8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KPI</w:t>
            </w:r>
          </w:p>
        </w:tc>
        <w:tc>
          <w:tcPr>
            <w:tcW w:w="2297" w:type="dxa"/>
            <w:shd w:val="clear" w:color="auto" w:fill="D9D9D9"/>
          </w:tcPr>
          <w:p w14:paraId="5769BF4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Evidence of stakeholders engagement</w:t>
            </w:r>
          </w:p>
        </w:tc>
      </w:tr>
      <w:tr w:rsidR="0049182C" w:rsidRPr="006C1E2A" w14:paraId="67E90D52" w14:textId="77777777" w:rsidTr="00B26E6C">
        <w:trPr>
          <w:trHeight w:val="284"/>
        </w:trPr>
        <w:tc>
          <w:tcPr>
            <w:tcW w:w="1214" w:type="dxa"/>
            <w:shd w:val="clear" w:color="auto" w:fill="D9D9D9"/>
          </w:tcPr>
          <w:p w14:paraId="04C9632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4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PEO1</w:t>
            </w:r>
          </w:p>
        </w:tc>
        <w:tc>
          <w:tcPr>
            <w:tcW w:w="2568" w:type="dxa"/>
            <w:shd w:val="clear" w:color="auto" w:fill="auto"/>
          </w:tcPr>
          <w:p w14:paraId="3CEDB0A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19" w:type="dxa"/>
          </w:tcPr>
          <w:p w14:paraId="059EB63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297" w:type="dxa"/>
          </w:tcPr>
          <w:p w14:paraId="34C0EA4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7AD14E0F" w14:textId="77777777" w:rsidTr="00B26E6C">
        <w:trPr>
          <w:trHeight w:val="284"/>
        </w:trPr>
        <w:tc>
          <w:tcPr>
            <w:tcW w:w="1214" w:type="dxa"/>
            <w:shd w:val="clear" w:color="auto" w:fill="D9D9D9"/>
          </w:tcPr>
          <w:p w14:paraId="72B0E6F7" w14:textId="77777777" w:rsidR="0049182C" w:rsidRPr="006C1E2A" w:rsidRDefault="0049182C" w:rsidP="00B26E6C">
            <w:pPr>
              <w:spacing w:after="0"/>
              <w:ind w:left="14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PEO2</w:t>
            </w:r>
          </w:p>
        </w:tc>
        <w:tc>
          <w:tcPr>
            <w:tcW w:w="2568" w:type="dxa"/>
          </w:tcPr>
          <w:p w14:paraId="07998C5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19" w:type="dxa"/>
          </w:tcPr>
          <w:p w14:paraId="28A8B93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297" w:type="dxa"/>
          </w:tcPr>
          <w:p w14:paraId="6BD58EB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5C8E0877" w14:textId="77777777" w:rsidTr="00B26E6C">
        <w:trPr>
          <w:trHeight w:val="284"/>
        </w:trPr>
        <w:tc>
          <w:tcPr>
            <w:tcW w:w="1214" w:type="dxa"/>
            <w:shd w:val="clear" w:color="auto" w:fill="D9D9D9"/>
          </w:tcPr>
          <w:p w14:paraId="4AAC8338" w14:textId="77777777" w:rsidR="0049182C" w:rsidRPr="006C1E2A" w:rsidRDefault="0049182C" w:rsidP="00B26E6C">
            <w:pPr>
              <w:spacing w:after="0"/>
              <w:ind w:left="14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PEO3</w:t>
            </w:r>
          </w:p>
        </w:tc>
        <w:tc>
          <w:tcPr>
            <w:tcW w:w="2568" w:type="dxa"/>
          </w:tcPr>
          <w:p w14:paraId="5732D93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19" w:type="dxa"/>
          </w:tcPr>
          <w:p w14:paraId="54C476C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297" w:type="dxa"/>
          </w:tcPr>
          <w:p w14:paraId="100CF7E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4FE7B0F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color w:val="000000"/>
        </w:rPr>
      </w:pPr>
    </w:p>
    <w:p w14:paraId="067DF27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</w:rPr>
      </w:pPr>
    </w:p>
    <w:p w14:paraId="28CB922E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the appropriate mechanism to monitor and evaluate the PEO's attainment in the programme (Refer 2.2)</w:t>
      </w:r>
    </w:p>
    <w:p w14:paraId="24B3A51C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color w:val="000000"/>
        </w:rPr>
      </w:pPr>
    </w:p>
    <w:p w14:paraId="1AD1F811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PEOs are consistent with EP's vision and mission (Refer 2.1)</w:t>
      </w:r>
    </w:p>
    <w:p w14:paraId="0426764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2951E72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appropriate and well-documented graduate attributes for the programme (Refer 2.4)</w:t>
      </w:r>
    </w:p>
    <w:p w14:paraId="3DBDD747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54"/>
        <w:jc w:val="both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36F88CCB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PLOs with respective KPI, monitoring and evaluation mechanism</w:t>
      </w:r>
    </w:p>
    <w:p w14:paraId="783E24F4" w14:textId="77777777" w:rsidR="0049182C" w:rsidRPr="006C1E2A" w:rsidRDefault="0049182C" w:rsidP="0049182C">
      <w:pPr>
        <w:spacing w:after="0" w:line="240" w:lineRule="auto"/>
        <w:rPr>
          <w:rFonts w:ascii="Arial" w:hAnsi="Arial" w:cs="Arial"/>
        </w:rPr>
      </w:pPr>
    </w:p>
    <w:tbl>
      <w:tblPr>
        <w:tblW w:w="8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4536"/>
        <w:gridCol w:w="2402"/>
      </w:tblGrid>
      <w:tr w:rsidR="0049182C" w:rsidRPr="006C1E2A" w14:paraId="70DD70BB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031CA35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4536" w:type="dxa"/>
            <w:shd w:val="clear" w:color="auto" w:fill="D9D9D9"/>
          </w:tcPr>
          <w:p w14:paraId="7CB346C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Statement</w:t>
            </w:r>
          </w:p>
        </w:tc>
        <w:tc>
          <w:tcPr>
            <w:tcW w:w="2402" w:type="dxa"/>
            <w:shd w:val="clear" w:color="auto" w:fill="D9D9D9"/>
          </w:tcPr>
          <w:p w14:paraId="04B00C8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KPI</w:t>
            </w:r>
          </w:p>
        </w:tc>
      </w:tr>
      <w:tr w:rsidR="0049182C" w:rsidRPr="006C1E2A" w14:paraId="0D899657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7A3AA00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PLO1</w:t>
            </w:r>
          </w:p>
        </w:tc>
        <w:tc>
          <w:tcPr>
            <w:tcW w:w="4536" w:type="dxa"/>
            <w:shd w:val="clear" w:color="auto" w:fill="auto"/>
          </w:tcPr>
          <w:p w14:paraId="361A348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265E5FA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74CBE9DD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7259524E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PLO2</w:t>
            </w:r>
          </w:p>
        </w:tc>
        <w:tc>
          <w:tcPr>
            <w:tcW w:w="4536" w:type="dxa"/>
          </w:tcPr>
          <w:p w14:paraId="67B77E3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0571AB7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7F3F512D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4DD7CA3B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PLO3</w:t>
            </w:r>
          </w:p>
        </w:tc>
        <w:tc>
          <w:tcPr>
            <w:tcW w:w="4536" w:type="dxa"/>
          </w:tcPr>
          <w:p w14:paraId="6A76188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4F976D0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509B28D3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3B1A3A29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PLO4</w:t>
            </w:r>
          </w:p>
        </w:tc>
        <w:tc>
          <w:tcPr>
            <w:tcW w:w="4536" w:type="dxa"/>
          </w:tcPr>
          <w:p w14:paraId="783618D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4E63400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526509E5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6B7A04E9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PLO5</w:t>
            </w:r>
          </w:p>
        </w:tc>
        <w:tc>
          <w:tcPr>
            <w:tcW w:w="4536" w:type="dxa"/>
          </w:tcPr>
          <w:p w14:paraId="431B4BD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09385D6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531C372F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0939743B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PLO6</w:t>
            </w:r>
          </w:p>
        </w:tc>
        <w:tc>
          <w:tcPr>
            <w:tcW w:w="4536" w:type="dxa"/>
          </w:tcPr>
          <w:p w14:paraId="7C2CAD5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5902950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134A6100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7C7DF9C3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PLO7</w:t>
            </w:r>
          </w:p>
        </w:tc>
        <w:tc>
          <w:tcPr>
            <w:tcW w:w="4536" w:type="dxa"/>
          </w:tcPr>
          <w:p w14:paraId="07E3991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4173D1F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47E30EFA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2777EAEF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PLO8</w:t>
            </w:r>
          </w:p>
        </w:tc>
        <w:tc>
          <w:tcPr>
            <w:tcW w:w="4536" w:type="dxa"/>
          </w:tcPr>
          <w:p w14:paraId="3E7C939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4C35D2C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2E74912E" w14:textId="77777777" w:rsidTr="00B26E6C">
        <w:trPr>
          <w:trHeight w:val="284"/>
        </w:trPr>
        <w:tc>
          <w:tcPr>
            <w:tcW w:w="1560" w:type="dxa"/>
            <w:shd w:val="clear" w:color="auto" w:fill="D9D9D9"/>
          </w:tcPr>
          <w:p w14:paraId="6CC276FE" w14:textId="77777777" w:rsidR="0049182C" w:rsidRPr="006C1E2A" w:rsidRDefault="0049182C" w:rsidP="00B26E6C">
            <w:pP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PLO9</w:t>
            </w:r>
          </w:p>
        </w:tc>
        <w:tc>
          <w:tcPr>
            <w:tcW w:w="4536" w:type="dxa"/>
          </w:tcPr>
          <w:p w14:paraId="7B5BD6D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2402" w:type="dxa"/>
          </w:tcPr>
          <w:p w14:paraId="0D4F18B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48F263FB" w14:textId="77777777" w:rsidR="0049182C" w:rsidRPr="006C1E2A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15F27EF6" w14:textId="77777777" w:rsidR="0049182C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12FD50A1" w14:textId="77777777" w:rsidR="0049182C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1B0AD8E1" w14:textId="77777777" w:rsidR="0049182C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0A2EDF8C" w14:textId="77777777" w:rsidR="0049182C" w:rsidRPr="006C1E2A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4342ACFD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Mapping of PEO and PLOs</w:t>
      </w:r>
    </w:p>
    <w:p w14:paraId="6FF3496A" w14:textId="77777777" w:rsidR="0049182C" w:rsidRPr="006C1E2A" w:rsidRDefault="0049182C" w:rsidP="0049182C">
      <w:pPr>
        <w:spacing w:after="0" w:line="240" w:lineRule="auto"/>
        <w:rPr>
          <w:rFonts w:ascii="Arial" w:hAnsi="Arial" w:cs="Arial"/>
        </w:rPr>
      </w:pPr>
    </w:p>
    <w:tbl>
      <w:tblPr>
        <w:tblW w:w="874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</w:tblGrid>
      <w:tr w:rsidR="0049182C" w:rsidRPr="006C1E2A" w14:paraId="3D4696C9" w14:textId="77777777" w:rsidTr="00B26E6C">
        <w:trPr>
          <w:trHeight w:val="273"/>
        </w:trPr>
        <w:tc>
          <w:tcPr>
            <w:tcW w:w="1696" w:type="dxa"/>
            <w:shd w:val="clear" w:color="auto" w:fill="D9D9D9"/>
          </w:tcPr>
          <w:p w14:paraId="635449B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</w:t>
            </w:r>
          </w:p>
        </w:tc>
        <w:tc>
          <w:tcPr>
            <w:tcW w:w="783" w:type="dxa"/>
            <w:shd w:val="clear" w:color="auto" w:fill="D9D9D9"/>
          </w:tcPr>
          <w:p w14:paraId="339DB69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PLO1</w:t>
            </w:r>
          </w:p>
        </w:tc>
        <w:tc>
          <w:tcPr>
            <w:tcW w:w="783" w:type="dxa"/>
            <w:shd w:val="clear" w:color="auto" w:fill="D9D9D9"/>
          </w:tcPr>
          <w:p w14:paraId="4472C46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PLO2</w:t>
            </w:r>
          </w:p>
        </w:tc>
        <w:tc>
          <w:tcPr>
            <w:tcW w:w="783" w:type="dxa"/>
            <w:shd w:val="clear" w:color="auto" w:fill="D9D9D9"/>
          </w:tcPr>
          <w:p w14:paraId="01E48AF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PLO3</w:t>
            </w:r>
          </w:p>
        </w:tc>
        <w:tc>
          <w:tcPr>
            <w:tcW w:w="783" w:type="dxa"/>
            <w:shd w:val="clear" w:color="auto" w:fill="D9D9D9"/>
          </w:tcPr>
          <w:p w14:paraId="37B300E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PLO4</w:t>
            </w:r>
          </w:p>
        </w:tc>
        <w:tc>
          <w:tcPr>
            <w:tcW w:w="783" w:type="dxa"/>
            <w:shd w:val="clear" w:color="auto" w:fill="D9D9D9"/>
          </w:tcPr>
          <w:p w14:paraId="6935ED4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PLO5</w:t>
            </w:r>
          </w:p>
        </w:tc>
        <w:tc>
          <w:tcPr>
            <w:tcW w:w="783" w:type="dxa"/>
            <w:shd w:val="clear" w:color="auto" w:fill="D9D9D9"/>
          </w:tcPr>
          <w:p w14:paraId="54DD252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PLO6</w:t>
            </w:r>
          </w:p>
        </w:tc>
        <w:tc>
          <w:tcPr>
            <w:tcW w:w="783" w:type="dxa"/>
            <w:shd w:val="clear" w:color="auto" w:fill="D9D9D9"/>
          </w:tcPr>
          <w:p w14:paraId="42E6E08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PLO7</w:t>
            </w:r>
          </w:p>
        </w:tc>
        <w:tc>
          <w:tcPr>
            <w:tcW w:w="783" w:type="dxa"/>
            <w:shd w:val="clear" w:color="auto" w:fill="D9D9D9"/>
          </w:tcPr>
          <w:p w14:paraId="2E41281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PLO8</w:t>
            </w:r>
          </w:p>
        </w:tc>
        <w:tc>
          <w:tcPr>
            <w:tcW w:w="783" w:type="dxa"/>
            <w:shd w:val="clear" w:color="auto" w:fill="D9D9D9"/>
          </w:tcPr>
          <w:p w14:paraId="14AC9E6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4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PLO9</w:t>
            </w:r>
          </w:p>
        </w:tc>
      </w:tr>
      <w:tr w:rsidR="0049182C" w:rsidRPr="006C1E2A" w14:paraId="54024E18" w14:textId="77777777" w:rsidTr="00B26E6C">
        <w:trPr>
          <w:trHeight w:val="273"/>
        </w:trPr>
        <w:tc>
          <w:tcPr>
            <w:tcW w:w="1696" w:type="dxa"/>
            <w:shd w:val="clear" w:color="auto" w:fill="D9D9D9"/>
          </w:tcPr>
          <w:p w14:paraId="5813790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PEO1</w:t>
            </w:r>
          </w:p>
        </w:tc>
        <w:tc>
          <w:tcPr>
            <w:tcW w:w="783" w:type="dxa"/>
          </w:tcPr>
          <w:p w14:paraId="7E1703D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53FB4A7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A6383E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6C901C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854F6B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E8AC89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4D3F16F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860B2B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0B5A83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6413E96B" w14:textId="77777777" w:rsidTr="00B26E6C">
        <w:trPr>
          <w:trHeight w:val="273"/>
        </w:trPr>
        <w:tc>
          <w:tcPr>
            <w:tcW w:w="1696" w:type="dxa"/>
            <w:shd w:val="clear" w:color="auto" w:fill="D9D9D9"/>
          </w:tcPr>
          <w:p w14:paraId="777AD6F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PEO2</w:t>
            </w:r>
          </w:p>
        </w:tc>
        <w:tc>
          <w:tcPr>
            <w:tcW w:w="783" w:type="dxa"/>
          </w:tcPr>
          <w:p w14:paraId="3E94DA4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F85CF7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7B742E7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3327745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0BA79AE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37EE739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51D4983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63DFFFD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367E6F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5EDD2FA2" w14:textId="77777777" w:rsidTr="00B26E6C">
        <w:trPr>
          <w:trHeight w:val="273"/>
        </w:trPr>
        <w:tc>
          <w:tcPr>
            <w:tcW w:w="1696" w:type="dxa"/>
            <w:shd w:val="clear" w:color="auto" w:fill="D9D9D9"/>
          </w:tcPr>
          <w:p w14:paraId="6AEE925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PEO3</w:t>
            </w:r>
          </w:p>
        </w:tc>
        <w:tc>
          <w:tcPr>
            <w:tcW w:w="783" w:type="dxa"/>
          </w:tcPr>
          <w:p w14:paraId="5D71506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5F27353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7E328EF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74A2CAA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24465D4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3A759EE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4D5DAE2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DEFDF4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83" w:type="dxa"/>
          </w:tcPr>
          <w:p w14:paraId="16553BA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667930C4" w14:textId="77777777" w:rsidR="0049182C" w:rsidRPr="006C1E2A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5250C404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Mapping of EP’s PLO vs. MBOT’s PLO (if any)</w:t>
      </w:r>
    </w:p>
    <w:p w14:paraId="7F7CAE1B" w14:textId="77777777" w:rsidR="0049182C" w:rsidRPr="006C1E2A" w:rsidRDefault="0049182C" w:rsidP="0049182C">
      <w:pPr>
        <w:spacing w:after="0" w:line="240" w:lineRule="auto"/>
        <w:rPr>
          <w:rFonts w:ascii="Arial" w:eastAsia="Century Gothic" w:hAnsi="Arial" w:cs="Arial"/>
        </w:rPr>
      </w:pPr>
    </w:p>
    <w:tbl>
      <w:tblPr>
        <w:tblW w:w="849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8"/>
        <w:gridCol w:w="97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49182C" w:rsidRPr="006C1E2A" w14:paraId="49437A76" w14:textId="77777777" w:rsidTr="00B26E6C">
        <w:trPr>
          <w:trHeight w:val="284"/>
        </w:trPr>
        <w:tc>
          <w:tcPr>
            <w:tcW w:w="678" w:type="dxa"/>
            <w:vMerge w:val="restart"/>
            <w:shd w:val="clear" w:color="auto" w:fill="D9D9D9"/>
          </w:tcPr>
          <w:p w14:paraId="6D304E2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 PPT</w:t>
            </w:r>
          </w:p>
        </w:tc>
        <w:tc>
          <w:tcPr>
            <w:tcW w:w="7820" w:type="dxa"/>
            <w:gridSpan w:val="10"/>
            <w:shd w:val="clear" w:color="auto" w:fill="D9D9D9"/>
          </w:tcPr>
          <w:p w14:paraId="7132E9E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 MBOT</w:t>
            </w:r>
          </w:p>
        </w:tc>
      </w:tr>
      <w:tr w:rsidR="0049182C" w:rsidRPr="006C1E2A" w14:paraId="7955E150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3CBDE858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5C874BE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 xml:space="preserve">PLO </w:t>
            </w:r>
          </w:p>
        </w:tc>
        <w:tc>
          <w:tcPr>
            <w:tcW w:w="761" w:type="dxa"/>
            <w:shd w:val="clear" w:color="auto" w:fill="D9D9D9"/>
          </w:tcPr>
          <w:p w14:paraId="4D772E1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PLO1</w:t>
            </w:r>
          </w:p>
        </w:tc>
        <w:tc>
          <w:tcPr>
            <w:tcW w:w="761" w:type="dxa"/>
            <w:shd w:val="clear" w:color="auto" w:fill="D9D9D9"/>
          </w:tcPr>
          <w:p w14:paraId="702FEE0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PLO2</w:t>
            </w:r>
          </w:p>
        </w:tc>
        <w:tc>
          <w:tcPr>
            <w:tcW w:w="761" w:type="dxa"/>
            <w:shd w:val="clear" w:color="auto" w:fill="D9D9D9"/>
          </w:tcPr>
          <w:p w14:paraId="79CBCC9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PLO3</w:t>
            </w:r>
          </w:p>
        </w:tc>
        <w:tc>
          <w:tcPr>
            <w:tcW w:w="761" w:type="dxa"/>
            <w:shd w:val="clear" w:color="auto" w:fill="D9D9D9"/>
          </w:tcPr>
          <w:p w14:paraId="1A75EB9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PLO4</w:t>
            </w:r>
          </w:p>
        </w:tc>
        <w:tc>
          <w:tcPr>
            <w:tcW w:w="761" w:type="dxa"/>
            <w:shd w:val="clear" w:color="auto" w:fill="D9D9D9"/>
          </w:tcPr>
          <w:p w14:paraId="38DCEFF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PLO5</w:t>
            </w:r>
          </w:p>
        </w:tc>
        <w:tc>
          <w:tcPr>
            <w:tcW w:w="761" w:type="dxa"/>
            <w:shd w:val="clear" w:color="auto" w:fill="D9D9D9"/>
          </w:tcPr>
          <w:p w14:paraId="0EEF330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PLO6</w:t>
            </w:r>
          </w:p>
        </w:tc>
        <w:tc>
          <w:tcPr>
            <w:tcW w:w="761" w:type="dxa"/>
            <w:shd w:val="clear" w:color="auto" w:fill="D9D9D9"/>
          </w:tcPr>
          <w:p w14:paraId="0985218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PLO7</w:t>
            </w:r>
          </w:p>
        </w:tc>
        <w:tc>
          <w:tcPr>
            <w:tcW w:w="761" w:type="dxa"/>
            <w:shd w:val="clear" w:color="auto" w:fill="D9D9D9"/>
          </w:tcPr>
          <w:p w14:paraId="53651D2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PLO8</w:t>
            </w:r>
          </w:p>
        </w:tc>
        <w:tc>
          <w:tcPr>
            <w:tcW w:w="761" w:type="dxa"/>
            <w:shd w:val="clear" w:color="auto" w:fill="D9D9D9"/>
          </w:tcPr>
          <w:p w14:paraId="691C2F7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PLO9</w:t>
            </w:r>
          </w:p>
        </w:tc>
      </w:tr>
      <w:tr w:rsidR="0049182C" w:rsidRPr="006C1E2A" w14:paraId="6AF87483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6EB1A848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3091B37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PLO1</w:t>
            </w:r>
          </w:p>
        </w:tc>
        <w:tc>
          <w:tcPr>
            <w:tcW w:w="761" w:type="dxa"/>
          </w:tcPr>
          <w:p w14:paraId="609F9A7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5F5180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6A78DC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4F5C3F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36C6E1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1C8568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DAB46C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EC7888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7CC7D8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0C9B6964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589AC8F0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451B891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PLO2</w:t>
            </w:r>
          </w:p>
        </w:tc>
        <w:tc>
          <w:tcPr>
            <w:tcW w:w="761" w:type="dxa"/>
          </w:tcPr>
          <w:p w14:paraId="4C65F78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ED642F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CD41C2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047F78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3EFD24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262DEB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606BBB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B5B4B8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86DEFF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2DBD6544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4126DD92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0B0F056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PLO3</w:t>
            </w:r>
          </w:p>
        </w:tc>
        <w:tc>
          <w:tcPr>
            <w:tcW w:w="761" w:type="dxa"/>
          </w:tcPr>
          <w:p w14:paraId="5A4E1DD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1DAFB5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8E95B0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B56D3C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D07197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467B49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9886CC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1C12F2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B3A117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5E5782CC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55E2BA7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761956F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PLO4</w:t>
            </w:r>
          </w:p>
        </w:tc>
        <w:tc>
          <w:tcPr>
            <w:tcW w:w="761" w:type="dxa"/>
          </w:tcPr>
          <w:p w14:paraId="452AA18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F841A8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9FB70E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E2669E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2B916D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1AED74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B84B09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C77010B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C6FF6B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77E954BA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5E41A32D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171DD1B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PLO5</w:t>
            </w:r>
          </w:p>
        </w:tc>
        <w:tc>
          <w:tcPr>
            <w:tcW w:w="761" w:type="dxa"/>
          </w:tcPr>
          <w:p w14:paraId="6E03F1B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85CB9D8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8526E8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D663F4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697512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611196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907CB1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B0759A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406E76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2219E9B1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4D6467BE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1FECCDC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PLO6</w:t>
            </w:r>
          </w:p>
        </w:tc>
        <w:tc>
          <w:tcPr>
            <w:tcW w:w="761" w:type="dxa"/>
          </w:tcPr>
          <w:p w14:paraId="5A9DFD8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A14793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E7B03E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051955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4DB6ED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138237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1B4911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73041C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51576DB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41E4F9E9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5726F2B5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0C39E79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PLO7</w:t>
            </w:r>
          </w:p>
        </w:tc>
        <w:tc>
          <w:tcPr>
            <w:tcW w:w="761" w:type="dxa"/>
          </w:tcPr>
          <w:p w14:paraId="2475690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74B636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232085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475DC59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89322C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FA98A4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62A8DF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9947A0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01ADEE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3C704D64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085444E0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23E3081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PLO8</w:t>
            </w:r>
          </w:p>
        </w:tc>
        <w:tc>
          <w:tcPr>
            <w:tcW w:w="761" w:type="dxa"/>
          </w:tcPr>
          <w:p w14:paraId="57B91A9D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33ED9D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D38010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788BF6A7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C825CB4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02B3EEF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61A0CA0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06319A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14DB4EF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  <w:tr w:rsidR="0049182C" w:rsidRPr="006C1E2A" w14:paraId="37DE717C" w14:textId="77777777" w:rsidTr="00B26E6C">
        <w:trPr>
          <w:trHeight w:val="284"/>
        </w:trPr>
        <w:tc>
          <w:tcPr>
            <w:tcW w:w="678" w:type="dxa"/>
            <w:vMerge/>
            <w:shd w:val="clear" w:color="auto" w:fill="D9D9D9"/>
          </w:tcPr>
          <w:p w14:paraId="3B55C700" w14:textId="77777777" w:rsidR="0049182C" w:rsidRPr="006C1E2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971" w:type="dxa"/>
            <w:shd w:val="clear" w:color="auto" w:fill="D9D9D9"/>
          </w:tcPr>
          <w:p w14:paraId="64C0246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color w:val="000000"/>
              </w:rPr>
            </w:pPr>
            <w:r w:rsidRPr="006C1E2A">
              <w:rPr>
                <w:rFonts w:ascii="Arial" w:eastAsia="Century Gothic" w:hAnsi="Arial" w:cs="Arial"/>
                <w:color w:val="000000"/>
              </w:rPr>
              <w:t>PLO9</w:t>
            </w:r>
          </w:p>
        </w:tc>
        <w:tc>
          <w:tcPr>
            <w:tcW w:w="761" w:type="dxa"/>
          </w:tcPr>
          <w:p w14:paraId="3A40DE8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65A6B956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48210A95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69FD703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D08629C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5BBD051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01337E82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2F88F4DA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  <w:tc>
          <w:tcPr>
            <w:tcW w:w="761" w:type="dxa"/>
          </w:tcPr>
          <w:p w14:paraId="34262ECE" w14:textId="77777777" w:rsidR="0049182C" w:rsidRPr="006C1E2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Century Gothic" w:hAnsi="Arial" w:cs="Arial"/>
                <w:color w:val="000000"/>
              </w:rPr>
            </w:pPr>
          </w:p>
        </w:tc>
      </w:tr>
    </w:tbl>
    <w:p w14:paraId="6BB47FAB" w14:textId="77777777" w:rsidR="0049182C" w:rsidRPr="006C1E2A" w:rsidRDefault="0049182C" w:rsidP="0049182C">
      <w:pPr>
        <w:spacing w:after="0" w:line="276" w:lineRule="auto"/>
        <w:ind w:left="1134"/>
        <w:jc w:val="both"/>
        <w:rPr>
          <w:rFonts w:ascii="Arial" w:eastAsia="Century Gothic" w:hAnsi="Arial" w:cs="Arial"/>
        </w:rPr>
      </w:pPr>
    </w:p>
    <w:p w14:paraId="0692AE92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Mapping of EP’s PLO vs. MQF’s 2.0 PLO </w:t>
      </w:r>
    </w:p>
    <w:p w14:paraId="443FDCCC" w14:textId="77777777" w:rsidR="0049182C" w:rsidRPr="006C1E2A" w:rsidRDefault="0049182C" w:rsidP="0049182C">
      <w:pPr>
        <w:spacing w:after="0" w:line="276" w:lineRule="auto"/>
        <w:jc w:val="both"/>
        <w:rPr>
          <w:rFonts w:ascii="Arial" w:eastAsia="Century Gothic" w:hAnsi="Arial" w:cs="Arial"/>
        </w:rPr>
      </w:pPr>
    </w:p>
    <w:tbl>
      <w:tblPr>
        <w:tblW w:w="10678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7"/>
        <w:gridCol w:w="888"/>
        <w:gridCol w:w="889"/>
        <w:gridCol w:w="890"/>
        <w:gridCol w:w="890"/>
        <w:gridCol w:w="890"/>
        <w:gridCol w:w="893"/>
        <w:gridCol w:w="889"/>
        <w:gridCol w:w="891"/>
        <w:gridCol w:w="889"/>
        <w:gridCol w:w="891"/>
        <w:gridCol w:w="891"/>
      </w:tblGrid>
      <w:tr w:rsidR="0049182C" w:rsidRPr="006C1E2A" w14:paraId="412BC1A7" w14:textId="77777777" w:rsidTr="00B26E6C">
        <w:trPr>
          <w:trHeight w:val="266"/>
        </w:trPr>
        <w:tc>
          <w:tcPr>
            <w:tcW w:w="887" w:type="dxa"/>
            <w:vMerge w:val="restart"/>
            <w:shd w:val="clear" w:color="auto" w:fill="D9D9D9"/>
          </w:tcPr>
          <w:p w14:paraId="61065C11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 PPT</w:t>
            </w:r>
          </w:p>
        </w:tc>
        <w:tc>
          <w:tcPr>
            <w:tcW w:w="9791" w:type="dxa"/>
            <w:gridSpan w:val="11"/>
            <w:shd w:val="clear" w:color="auto" w:fill="D9D9D9"/>
          </w:tcPr>
          <w:p w14:paraId="4C06EFD6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 MQF</w:t>
            </w:r>
          </w:p>
        </w:tc>
      </w:tr>
      <w:tr w:rsidR="0049182C" w:rsidRPr="006C1E2A" w14:paraId="5F597C79" w14:textId="77777777" w:rsidTr="00B26E6C">
        <w:trPr>
          <w:trHeight w:val="133"/>
        </w:trPr>
        <w:tc>
          <w:tcPr>
            <w:tcW w:w="887" w:type="dxa"/>
            <w:vMerge/>
            <w:shd w:val="clear" w:color="auto" w:fill="D9D9D9"/>
          </w:tcPr>
          <w:p w14:paraId="46B10680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D9D9"/>
          </w:tcPr>
          <w:p w14:paraId="10532662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1</w:t>
            </w:r>
          </w:p>
        </w:tc>
        <w:tc>
          <w:tcPr>
            <w:tcW w:w="889" w:type="dxa"/>
            <w:shd w:val="clear" w:color="auto" w:fill="D9D9D9"/>
          </w:tcPr>
          <w:p w14:paraId="60F434D2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2</w:t>
            </w:r>
          </w:p>
        </w:tc>
        <w:tc>
          <w:tcPr>
            <w:tcW w:w="5343" w:type="dxa"/>
            <w:gridSpan w:val="6"/>
            <w:shd w:val="clear" w:color="auto" w:fill="D9D9D9"/>
          </w:tcPr>
          <w:p w14:paraId="139B5779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3</w:t>
            </w:r>
          </w:p>
        </w:tc>
        <w:tc>
          <w:tcPr>
            <w:tcW w:w="1780" w:type="dxa"/>
            <w:gridSpan w:val="2"/>
            <w:shd w:val="clear" w:color="auto" w:fill="D9D9D9"/>
          </w:tcPr>
          <w:p w14:paraId="4977881C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4</w:t>
            </w:r>
          </w:p>
        </w:tc>
        <w:tc>
          <w:tcPr>
            <w:tcW w:w="889" w:type="dxa"/>
            <w:shd w:val="clear" w:color="auto" w:fill="D9D9D9"/>
          </w:tcPr>
          <w:p w14:paraId="09AD7B22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CLUSTER 5</w:t>
            </w:r>
          </w:p>
        </w:tc>
      </w:tr>
      <w:tr w:rsidR="0049182C" w:rsidRPr="006C1E2A" w14:paraId="30C38223" w14:textId="77777777" w:rsidTr="00B26E6C">
        <w:trPr>
          <w:trHeight w:val="133"/>
        </w:trPr>
        <w:tc>
          <w:tcPr>
            <w:tcW w:w="887" w:type="dxa"/>
            <w:vMerge/>
            <w:shd w:val="clear" w:color="auto" w:fill="D9D9D9"/>
          </w:tcPr>
          <w:p w14:paraId="070925D9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88" w:type="dxa"/>
            <w:shd w:val="clear" w:color="auto" w:fill="D9D9D9"/>
          </w:tcPr>
          <w:p w14:paraId="04FD9AED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PLO1</w:t>
            </w:r>
          </w:p>
        </w:tc>
        <w:tc>
          <w:tcPr>
            <w:tcW w:w="889" w:type="dxa"/>
            <w:shd w:val="clear" w:color="auto" w:fill="D9D9D9"/>
          </w:tcPr>
          <w:p w14:paraId="102D2634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PLO2</w:t>
            </w:r>
          </w:p>
        </w:tc>
        <w:tc>
          <w:tcPr>
            <w:tcW w:w="890" w:type="dxa"/>
            <w:shd w:val="clear" w:color="auto" w:fill="D9D9D9"/>
          </w:tcPr>
          <w:p w14:paraId="2F1F63E5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PLO3</w:t>
            </w:r>
          </w:p>
        </w:tc>
        <w:tc>
          <w:tcPr>
            <w:tcW w:w="890" w:type="dxa"/>
            <w:shd w:val="clear" w:color="auto" w:fill="D9D9D9"/>
          </w:tcPr>
          <w:p w14:paraId="62481B36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PLO4</w:t>
            </w:r>
          </w:p>
        </w:tc>
        <w:tc>
          <w:tcPr>
            <w:tcW w:w="890" w:type="dxa"/>
            <w:shd w:val="clear" w:color="auto" w:fill="D9D9D9"/>
          </w:tcPr>
          <w:p w14:paraId="0348CA5A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PLO5</w:t>
            </w:r>
          </w:p>
        </w:tc>
        <w:tc>
          <w:tcPr>
            <w:tcW w:w="893" w:type="dxa"/>
            <w:shd w:val="clear" w:color="auto" w:fill="D9D9D9"/>
          </w:tcPr>
          <w:p w14:paraId="1A87891B" w14:textId="77777777" w:rsidR="0049182C" w:rsidRPr="00196DEA" w:rsidRDefault="0049182C" w:rsidP="00B26E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PLO6</w:t>
            </w:r>
          </w:p>
        </w:tc>
        <w:tc>
          <w:tcPr>
            <w:tcW w:w="889" w:type="dxa"/>
            <w:shd w:val="clear" w:color="auto" w:fill="D9D9D9"/>
          </w:tcPr>
          <w:p w14:paraId="5CA3A34E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PLO7</w:t>
            </w:r>
          </w:p>
        </w:tc>
        <w:tc>
          <w:tcPr>
            <w:tcW w:w="889" w:type="dxa"/>
            <w:shd w:val="clear" w:color="auto" w:fill="D9D9D9"/>
          </w:tcPr>
          <w:p w14:paraId="0CBCD7A8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PLO8</w:t>
            </w:r>
          </w:p>
        </w:tc>
        <w:tc>
          <w:tcPr>
            <w:tcW w:w="889" w:type="dxa"/>
            <w:shd w:val="clear" w:color="auto" w:fill="D9D9D9"/>
          </w:tcPr>
          <w:p w14:paraId="43AA0639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PLO9</w:t>
            </w:r>
          </w:p>
        </w:tc>
        <w:tc>
          <w:tcPr>
            <w:tcW w:w="891" w:type="dxa"/>
            <w:shd w:val="clear" w:color="auto" w:fill="D9D9D9"/>
          </w:tcPr>
          <w:p w14:paraId="6CBD8967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PLO10</w:t>
            </w:r>
          </w:p>
        </w:tc>
        <w:tc>
          <w:tcPr>
            <w:tcW w:w="889" w:type="dxa"/>
            <w:shd w:val="clear" w:color="auto" w:fill="D9D9D9"/>
          </w:tcPr>
          <w:p w14:paraId="3E4D264F" w14:textId="77777777" w:rsidR="0049182C" w:rsidRPr="00196DEA" w:rsidRDefault="0049182C" w:rsidP="00B26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</w:pPr>
            <w:r w:rsidRPr="00196DEA">
              <w:rPr>
                <w:rFonts w:ascii="Arial" w:eastAsia="Century Gothic" w:hAnsi="Arial" w:cs="Arial"/>
                <w:b/>
                <w:bCs/>
                <w:color w:val="000000"/>
                <w:sz w:val="16"/>
                <w:szCs w:val="16"/>
              </w:rPr>
              <w:t>PLO11</w:t>
            </w:r>
          </w:p>
        </w:tc>
      </w:tr>
      <w:tr w:rsidR="0049182C" w:rsidRPr="006C1E2A" w14:paraId="36C3E7AD" w14:textId="77777777" w:rsidTr="00B26E6C">
        <w:trPr>
          <w:trHeight w:val="417"/>
        </w:trPr>
        <w:tc>
          <w:tcPr>
            <w:tcW w:w="887" w:type="dxa"/>
          </w:tcPr>
          <w:p w14:paraId="57643F99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3BE8A3F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6E78E0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C408513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23DFE46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0F508B24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1FF6910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126DF82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B5964E1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F7FDFBC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37B6FA8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1B5CE9C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</w:tr>
      <w:tr w:rsidR="0049182C" w:rsidRPr="006C1E2A" w14:paraId="05BB3950" w14:textId="77777777" w:rsidTr="00B26E6C">
        <w:trPr>
          <w:trHeight w:val="417"/>
        </w:trPr>
        <w:tc>
          <w:tcPr>
            <w:tcW w:w="887" w:type="dxa"/>
          </w:tcPr>
          <w:p w14:paraId="149BA9C0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32CBE352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2DC9FF2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4F0FAF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BD9308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6274724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1BE10E5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3EFE66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45673CEF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4998128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FFC9753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846230C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</w:tr>
      <w:tr w:rsidR="0049182C" w:rsidRPr="006C1E2A" w14:paraId="76B6E8C9" w14:textId="77777777" w:rsidTr="00B26E6C">
        <w:trPr>
          <w:trHeight w:val="405"/>
        </w:trPr>
        <w:tc>
          <w:tcPr>
            <w:tcW w:w="887" w:type="dxa"/>
          </w:tcPr>
          <w:p w14:paraId="7A925D2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5C0C3F4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CE4D49F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51BDB054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52254D0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411CA8A6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037EB02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E38F62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A48072A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847BDA9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1343C959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A9023B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</w:tr>
      <w:tr w:rsidR="0049182C" w:rsidRPr="006C1E2A" w14:paraId="62683709" w14:textId="77777777" w:rsidTr="00B26E6C">
        <w:trPr>
          <w:trHeight w:val="417"/>
        </w:trPr>
        <w:tc>
          <w:tcPr>
            <w:tcW w:w="887" w:type="dxa"/>
          </w:tcPr>
          <w:p w14:paraId="620D67E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3757A63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89066A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16BE998B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915158E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28E8BAEF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03582E3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8F15063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CA5DB7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51E0C3C9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36C3DD46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30C8573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</w:tr>
      <w:tr w:rsidR="0049182C" w:rsidRPr="006C1E2A" w14:paraId="7F1AAE31" w14:textId="77777777" w:rsidTr="00B26E6C">
        <w:trPr>
          <w:trHeight w:val="417"/>
        </w:trPr>
        <w:tc>
          <w:tcPr>
            <w:tcW w:w="887" w:type="dxa"/>
          </w:tcPr>
          <w:p w14:paraId="53143F31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4AC91C5B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051BBEF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AA37060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6B1B07B0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0702CBAC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114C4C2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711E5EF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44AEC808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003CBC51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351127FF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6E3840CB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</w:tr>
      <w:tr w:rsidR="0049182C" w:rsidRPr="006C1E2A" w14:paraId="44DFEABF" w14:textId="77777777" w:rsidTr="00B26E6C">
        <w:trPr>
          <w:trHeight w:val="405"/>
        </w:trPr>
        <w:tc>
          <w:tcPr>
            <w:tcW w:w="887" w:type="dxa"/>
          </w:tcPr>
          <w:p w14:paraId="3D99972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8" w:type="dxa"/>
          </w:tcPr>
          <w:p w14:paraId="48483E55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168C1F32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18956C40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376697BC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</w:tcPr>
          <w:p w14:paraId="75D7E1E2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3" w:type="dxa"/>
          </w:tcPr>
          <w:p w14:paraId="76018C17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34684B43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201C1B63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71537AD4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91" w:type="dxa"/>
          </w:tcPr>
          <w:p w14:paraId="2A9C1D5D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</w:tcPr>
          <w:p w14:paraId="421F467C" w14:textId="77777777" w:rsidR="0049182C" w:rsidRPr="006C1E2A" w:rsidRDefault="0049182C" w:rsidP="00B26E6C">
            <w:pPr>
              <w:rPr>
                <w:rFonts w:ascii="Arial" w:hAnsi="Arial" w:cs="Arial"/>
              </w:rPr>
            </w:pPr>
          </w:p>
        </w:tc>
      </w:tr>
    </w:tbl>
    <w:p w14:paraId="5D3D8A36" w14:textId="77777777" w:rsidR="0049182C" w:rsidRPr="006C1E2A" w:rsidRDefault="0049182C" w:rsidP="0049182C">
      <w:pPr>
        <w:spacing w:after="0" w:line="276" w:lineRule="auto"/>
        <w:jc w:val="both"/>
        <w:rPr>
          <w:rFonts w:ascii="Arial" w:eastAsia="Century Gothic" w:hAnsi="Arial" w:cs="Arial"/>
        </w:rPr>
      </w:pPr>
    </w:p>
    <w:p w14:paraId="1CEC17E1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appropriate mechanisms to monitor and evaluate the GA attainment in the programme (Refer 2.4)</w:t>
      </w:r>
    </w:p>
    <w:p w14:paraId="285CD98C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D129C4A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Publish GA to all stakeholders (Refer 2.4)</w:t>
      </w:r>
    </w:p>
    <w:p w14:paraId="1E0280DA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6115E6FD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evidence of stakeholders' involvement in generating GA (Refer 2.4)</w:t>
      </w:r>
    </w:p>
    <w:p w14:paraId="204B4FC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44147CA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Emphasize Complex Problem (CP) and Complex Activity (CA) in teaching and learning practices in the programme (Refer 2.4)</w:t>
      </w:r>
    </w:p>
    <w:p w14:paraId="576BBB77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 xml:space="preserve">Mapping Course-PLO and Complex problem (CP) /Complex activity (CA) with respect to Learning Taxonomy </w:t>
      </w:r>
      <w:r w:rsidRPr="006C1E2A">
        <w:rPr>
          <w:rFonts w:ascii="Arial" w:eastAsia="Century Gothic" w:hAnsi="Arial" w:cs="Arial"/>
          <w:i/>
          <w:sz w:val="20"/>
          <w:szCs w:val="20"/>
        </w:rPr>
        <w:t>(CP and CA mapping is for Information and Communication Technology (IT), Cyber Security Technology (CS), Art Design and Creative Multimedia Technology (AM) Bachelor’s Degree programme only)</w:t>
      </w:r>
      <w:r w:rsidRPr="006C1E2A">
        <w:rPr>
          <w:rFonts w:ascii="Arial" w:eastAsia="Century Gothic" w:hAnsi="Arial" w:cs="Arial"/>
          <w:i/>
        </w:rPr>
        <w:t>.</w:t>
      </w:r>
    </w:p>
    <w:p w14:paraId="5B03AF14" w14:textId="77777777" w:rsidR="0049182C" w:rsidRPr="006C1E2A" w:rsidRDefault="0049182C" w:rsidP="0049182C">
      <w:pPr>
        <w:spacing w:after="0" w:line="240" w:lineRule="auto"/>
        <w:rPr>
          <w:rFonts w:ascii="Arial" w:eastAsia="Century Gothic" w:hAnsi="Arial" w:cs="Arial"/>
        </w:rPr>
      </w:pPr>
    </w:p>
    <w:tbl>
      <w:tblPr>
        <w:tblW w:w="10207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7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 w:rsidR="0049182C" w:rsidRPr="006C1E2A" w14:paraId="1B67D7CC" w14:textId="77777777" w:rsidTr="00B26E6C">
        <w:tc>
          <w:tcPr>
            <w:tcW w:w="1187" w:type="dxa"/>
            <w:shd w:val="clear" w:color="auto" w:fill="D9D9D9"/>
          </w:tcPr>
          <w:p w14:paraId="37606CDB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Courses</w:t>
            </w:r>
          </w:p>
        </w:tc>
        <w:tc>
          <w:tcPr>
            <w:tcW w:w="820" w:type="dxa"/>
            <w:shd w:val="clear" w:color="auto" w:fill="D9D9D9"/>
          </w:tcPr>
          <w:p w14:paraId="093CD83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PLO1</w:t>
            </w:r>
          </w:p>
        </w:tc>
        <w:tc>
          <w:tcPr>
            <w:tcW w:w="820" w:type="dxa"/>
            <w:shd w:val="clear" w:color="auto" w:fill="D9D9D9"/>
          </w:tcPr>
          <w:p w14:paraId="7E3E7FFA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PLO2</w:t>
            </w:r>
          </w:p>
        </w:tc>
        <w:tc>
          <w:tcPr>
            <w:tcW w:w="820" w:type="dxa"/>
            <w:shd w:val="clear" w:color="auto" w:fill="D9D9D9"/>
          </w:tcPr>
          <w:p w14:paraId="3EC0922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PLO3</w:t>
            </w:r>
          </w:p>
        </w:tc>
        <w:tc>
          <w:tcPr>
            <w:tcW w:w="820" w:type="dxa"/>
            <w:shd w:val="clear" w:color="auto" w:fill="D9D9D9"/>
          </w:tcPr>
          <w:p w14:paraId="7CB3D794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PLO4</w:t>
            </w:r>
          </w:p>
        </w:tc>
        <w:tc>
          <w:tcPr>
            <w:tcW w:w="820" w:type="dxa"/>
            <w:shd w:val="clear" w:color="auto" w:fill="D9D9D9"/>
          </w:tcPr>
          <w:p w14:paraId="1A623AC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PLO5</w:t>
            </w:r>
          </w:p>
        </w:tc>
        <w:tc>
          <w:tcPr>
            <w:tcW w:w="820" w:type="dxa"/>
            <w:shd w:val="clear" w:color="auto" w:fill="D9D9D9"/>
          </w:tcPr>
          <w:p w14:paraId="4576DC5C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PLO6</w:t>
            </w:r>
          </w:p>
        </w:tc>
        <w:tc>
          <w:tcPr>
            <w:tcW w:w="820" w:type="dxa"/>
            <w:shd w:val="clear" w:color="auto" w:fill="D9D9D9"/>
          </w:tcPr>
          <w:p w14:paraId="7BF081F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PLO7</w:t>
            </w:r>
          </w:p>
        </w:tc>
        <w:tc>
          <w:tcPr>
            <w:tcW w:w="820" w:type="dxa"/>
            <w:shd w:val="clear" w:color="auto" w:fill="D9D9D9"/>
          </w:tcPr>
          <w:p w14:paraId="54B805E7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PLO8</w:t>
            </w:r>
          </w:p>
        </w:tc>
        <w:tc>
          <w:tcPr>
            <w:tcW w:w="820" w:type="dxa"/>
            <w:shd w:val="clear" w:color="auto" w:fill="D9D9D9"/>
          </w:tcPr>
          <w:p w14:paraId="32C748E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PLO9</w:t>
            </w:r>
          </w:p>
        </w:tc>
        <w:tc>
          <w:tcPr>
            <w:tcW w:w="820" w:type="dxa"/>
            <w:shd w:val="clear" w:color="auto" w:fill="D9D9D9"/>
          </w:tcPr>
          <w:p w14:paraId="2244CBE4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CP</w:t>
            </w:r>
          </w:p>
        </w:tc>
        <w:tc>
          <w:tcPr>
            <w:tcW w:w="820" w:type="dxa"/>
            <w:shd w:val="clear" w:color="auto" w:fill="D9D9D9"/>
          </w:tcPr>
          <w:p w14:paraId="444EBAFA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CA</w:t>
            </w:r>
          </w:p>
        </w:tc>
      </w:tr>
      <w:tr w:rsidR="0049182C" w:rsidRPr="006C1E2A" w14:paraId="59CE654C" w14:textId="77777777" w:rsidTr="00B26E6C">
        <w:tc>
          <w:tcPr>
            <w:tcW w:w="1187" w:type="dxa"/>
            <w:shd w:val="clear" w:color="auto" w:fill="D9D9D9"/>
          </w:tcPr>
          <w:p w14:paraId="79CE71D1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Course1</w:t>
            </w:r>
          </w:p>
        </w:tc>
        <w:tc>
          <w:tcPr>
            <w:tcW w:w="820" w:type="dxa"/>
          </w:tcPr>
          <w:p w14:paraId="7FF14E6A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C3</w:t>
            </w:r>
          </w:p>
        </w:tc>
        <w:tc>
          <w:tcPr>
            <w:tcW w:w="820" w:type="dxa"/>
          </w:tcPr>
          <w:p w14:paraId="675A437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P2</w:t>
            </w:r>
          </w:p>
        </w:tc>
        <w:tc>
          <w:tcPr>
            <w:tcW w:w="820" w:type="dxa"/>
          </w:tcPr>
          <w:p w14:paraId="0CDC5D3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7CF1E1E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66740E3E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0D534AB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F65774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A3</w:t>
            </w:r>
          </w:p>
        </w:tc>
        <w:tc>
          <w:tcPr>
            <w:tcW w:w="820" w:type="dxa"/>
          </w:tcPr>
          <w:p w14:paraId="029D3510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6409539E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4D9C61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/</w:t>
            </w:r>
          </w:p>
        </w:tc>
        <w:tc>
          <w:tcPr>
            <w:tcW w:w="820" w:type="dxa"/>
          </w:tcPr>
          <w:p w14:paraId="419059B6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/</w:t>
            </w:r>
          </w:p>
        </w:tc>
      </w:tr>
      <w:tr w:rsidR="0049182C" w:rsidRPr="006C1E2A" w14:paraId="491CBB43" w14:textId="77777777" w:rsidTr="00B26E6C">
        <w:tc>
          <w:tcPr>
            <w:tcW w:w="1187" w:type="dxa"/>
            <w:shd w:val="clear" w:color="auto" w:fill="D9D9D9"/>
          </w:tcPr>
          <w:p w14:paraId="5E10E7B4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Course2</w:t>
            </w:r>
          </w:p>
        </w:tc>
        <w:tc>
          <w:tcPr>
            <w:tcW w:w="820" w:type="dxa"/>
          </w:tcPr>
          <w:p w14:paraId="4995CF17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1336720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AC08999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C5</w:t>
            </w:r>
          </w:p>
        </w:tc>
        <w:tc>
          <w:tcPr>
            <w:tcW w:w="820" w:type="dxa"/>
          </w:tcPr>
          <w:p w14:paraId="376B8860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335BA3E4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A4</w:t>
            </w:r>
          </w:p>
        </w:tc>
        <w:tc>
          <w:tcPr>
            <w:tcW w:w="820" w:type="dxa"/>
          </w:tcPr>
          <w:p w14:paraId="5DAB339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0BE66EC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233F8F2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3EE2280B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0526F67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/</w:t>
            </w:r>
          </w:p>
        </w:tc>
        <w:tc>
          <w:tcPr>
            <w:tcW w:w="820" w:type="dxa"/>
          </w:tcPr>
          <w:p w14:paraId="42C98C6B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</w:tr>
      <w:tr w:rsidR="0049182C" w:rsidRPr="006C1E2A" w14:paraId="1ECC04C2" w14:textId="77777777" w:rsidTr="00B26E6C">
        <w:tc>
          <w:tcPr>
            <w:tcW w:w="1187" w:type="dxa"/>
            <w:shd w:val="clear" w:color="auto" w:fill="D9D9D9"/>
          </w:tcPr>
          <w:p w14:paraId="6E48E3BC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Course3</w:t>
            </w:r>
          </w:p>
        </w:tc>
        <w:tc>
          <w:tcPr>
            <w:tcW w:w="820" w:type="dxa"/>
          </w:tcPr>
          <w:p w14:paraId="7D55A0CC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906BBE7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P3</w:t>
            </w:r>
          </w:p>
        </w:tc>
        <w:tc>
          <w:tcPr>
            <w:tcW w:w="820" w:type="dxa"/>
          </w:tcPr>
          <w:p w14:paraId="7263684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6AA36F8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1AFBBB29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647D130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C30E83E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0B4A692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A2</w:t>
            </w:r>
          </w:p>
        </w:tc>
        <w:tc>
          <w:tcPr>
            <w:tcW w:w="820" w:type="dxa"/>
          </w:tcPr>
          <w:p w14:paraId="40B0630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9D3819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21F88B2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/</w:t>
            </w:r>
          </w:p>
        </w:tc>
      </w:tr>
      <w:tr w:rsidR="0049182C" w:rsidRPr="006C1E2A" w14:paraId="52DF0DD2" w14:textId="77777777" w:rsidTr="00B26E6C">
        <w:tc>
          <w:tcPr>
            <w:tcW w:w="1187" w:type="dxa"/>
            <w:shd w:val="clear" w:color="auto" w:fill="D9D9D9"/>
          </w:tcPr>
          <w:p w14:paraId="13DF5621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Course4</w:t>
            </w:r>
          </w:p>
        </w:tc>
        <w:tc>
          <w:tcPr>
            <w:tcW w:w="820" w:type="dxa"/>
          </w:tcPr>
          <w:p w14:paraId="79F7E6A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3659B85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B01C9A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C6</w:t>
            </w:r>
          </w:p>
        </w:tc>
        <w:tc>
          <w:tcPr>
            <w:tcW w:w="820" w:type="dxa"/>
          </w:tcPr>
          <w:p w14:paraId="7EA2FD8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DE47A9B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1407B6D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31CBECC0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774647A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E37E3ED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12FEA8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644A79D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</w:tr>
      <w:tr w:rsidR="0049182C" w:rsidRPr="006C1E2A" w14:paraId="60A12F6C" w14:textId="77777777" w:rsidTr="00B26E6C">
        <w:tc>
          <w:tcPr>
            <w:tcW w:w="1187" w:type="dxa"/>
            <w:shd w:val="clear" w:color="auto" w:fill="D9D9D9"/>
          </w:tcPr>
          <w:p w14:paraId="52221EAF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Course5</w:t>
            </w:r>
          </w:p>
        </w:tc>
        <w:tc>
          <w:tcPr>
            <w:tcW w:w="820" w:type="dxa"/>
          </w:tcPr>
          <w:p w14:paraId="020000E9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C3</w:t>
            </w:r>
          </w:p>
        </w:tc>
        <w:tc>
          <w:tcPr>
            <w:tcW w:w="820" w:type="dxa"/>
          </w:tcPr>
          <w:p w14:paraId="552F9C3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P4</w:t>
            </w:r>
          </w:p>
        </w:tc>
        <w:tc>
          <w:tcPr>
            <w:tcW w:w="820" w:type="dxa"/>
          </w:tcPr>
          <w:p w14:paraId="1E8A002C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F3555F4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C2F2D6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8EED33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6D29C14A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75E92BB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0D3E103A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21013C57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774A31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/</w:t>
            </w:r>
          </w:p>
        </w:tc>
      </w:tr>
      <w:tr w:rsidR="0049182C" w:rsidRPr="006C1E2A" w14:paraId="572B8301" w14:textId="77777777" w:rsidTr="00B26E6C">
        <w:tc>
          <w:tcPr>
            <w:tcW w:w="1187" w:type="dxa"/>
            <w:shd w:val="clear" w:color="auto" w:fill="D9D9D9"/>
          </w:tcPr>
          <w:p w14:paraId="22A5376D" w14:textId="77777777" w:rsidR="0049182C" w:rsidRPr="006C1E2A" w:rsidRDefault="0049182C" w:rsidP="00B26E6C">
            <w:pPr>
              <w:spacing w:after="0"/>
              <w:jc w:val="both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Course6</w:t>
            </w:r>
          </w:p>
        </w:tc>
        <w:tc>
          <w:tcPr>
            <w:tcW w:w="820" w:type="dxa"/>
          </w:tcPr>
          <w:p w14:paraId="374C075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7AC398E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3CCCF9FB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C5</w:t>
            </w:r>
          </w:p>
        </w:tc>
        <w:tc>
          <w:tcPr>
            <w:tcW w:w="820" w:type="dxa"/>
          </w:tcPr>
          <w:p w14:paraId="1E9EF0F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28F2B5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97D985E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424B351A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5A40EFF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08421E6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  <w:tc>
          <w:tcPr>
            <w:tcW w:w="820" w:type="dxa"/>
          </w:tcPr>
          <w:p w14:paraId="6B947F06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  <w:r w:rsidRPr="006C1E2A">
              <w:rPr>
                <w:rFonts w:ascii="Arial" w:eastAsia="Century Gothic" w:hAnsi="Arial" w:cs="Arial"/>
              </w:rPr>
              <w:t>/</w:t>
            </w:r>
          </w:p>
        </w:tc>
        <w:tc>
          <w:tcPr>
            <w:tcW w:w="820" w:type="dxa"/>
          </w:tcPr>
          <w:p w14:paraId="3AD9F8D3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Century Gothic" w:hAnsi="Arial" w:cs="Arial"/>
              </w:rPr>
            </w:pPr>
          </w:p>
        </w:tc>
      </w:tr>
    </w:tbl>
    <w:p w14:paraId="3B4D9AB9" w14:textId="77777777" w:rsidR="0049182C" w:rsidRPr="006C1E2A" w:rsidRDefault="0049182C" w:rsidP="0049182C">
      <w:pPr>
        <w:spacing w:after="0" w:line="276" w:lineRule="auto"/>
        <w:ind w:left="-851"/>
        <w:rPr>
          <w:rFonts w:ascii="Arial" w:eastAsia="Century Gothic" w:hAnsi="Arial" w:cs="Arial"/>
          <w:sz w:val="18"/>
          <w:szCs w:val="18"/>
        </w:rPr>
      </w:pPr>
      <w:r w:rsidRPr="006C1E2A">
        <w:rPr>
          <w:rFonts w:ascii="Arial" w:eastAsia="Century Gothic" w:hAnsi="Arial" w:cs="Arial"/>
          <w:sz w:val="18"/>
          <w:szCs w:val="18"/>
        </w:rPr>
        <w:t>*</w:t>
      </w:r>
      <w:proofErr w:type="gramStart"/>
      <w:r w:rsidRPr="006C1E2A">
        <w:rPr>
          <w:rFonts w:ascii="Arial" w:eastAsia="Century Gothic" w:hAnsi="Arial" w:cs="Arial"/>
          <w:sz w:val="18"/>
          <w:szCs w:val="18"/>
        </w:rPr>
        <w:t>CP :</w:t>
      </w:r>
      <w:proofErr w:type="gramEnd"/>
      <w:r w:rsidRPr="006C1E2A">
        <w:rPr>
          <w:rFonts w:ascii="Arial" w:eastAsia="Century Gothic" w:hAnsi="Arial" w:cs="Arial"/>
          <w:sz w:val="18"/>
          <w:szCs w:val="18"/>
        </w:rPr>
        <w:t xml:space="preserve"> Complex problem / CA : Complex activity</w:t>
      </w:r>
    </w:p>
    <w:p w14:paraId="2B35917C" w14:textId="77777777" w:rsidR="0049182C" w:rsidRPr="006C1E2A" w:rsidRDefault="0049182C" w:rsidP="0049182C">
      <w:pPr>
        <w:spacing w:after="0" w:line="276" w:lineRule="auto"/>
        <w:rPr>
          <w:rFonts w:ascii="Arial" w:eastAsia="Century Gothic" w:hAnsi="Arial" w:cs="Arial"/>
          <w:sz w:val="18"/>
          <w:szCs w:val="18"/>
        </w:rPr>
      </w:pPr>
    </w:p>
    <w:p w14:paraId="411B1990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Brief explanation on implementation of CP and/or CA within certain courses </w:t>
      </w:r>
      <w:r w:rsidRPr="006C1E2A">
        <w:rPr>
          <w:rFonts w:ascii="Arial" w:eastAsia="Century Gothic" w:hAnsi="Arial" w:cs="Arial"/>
          <w:i/>
          <w:iCs/>
          <w:sz w:val="20"/>
          <w:szCs w:val="20"/>
        </w:rPr>
        <w:t>(for Information and Communication Technology (IT), Cyber Security Technology (CS), Art Design and Creative Multimedia Technology (AM) Bachelor’s Degree programme only)</w:t>
      </w:r>
    </w:p>
    <w:p w14:paraId="47B08925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5A8A367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  <w:i/>
          <w:iCs/>
          <w:sz w:val="20"/>
          <w:szCs w:val="20"/>
        </w:rPr>
        <w:t xml:space="preserve">Required explanation: Course code, SLT, learning outcome, delivery and assessment related to courses complex problem and/or complex activity </w:t>
      </w:r>
    </w:p>
    <w:p w14:paraId="035968C1" w14:textId="77777777" w:rsidR="0049182C" w:rsidRPr="006C1E2A" w:rsidRDefault="0049182C" w:rsidP="0049182C">
      <w:pPr>
        <w:spacing w:after="0" w:line="276" w:lineRule="auto"/>
        <w:ind w:left="560"/>
        <w:jc w:val="both"/>
        <w:rPr>
          <w:rFonts w:ascii="Arial" w:eastAsia="Century Gothic" w:hAnsi="Arial" w:cs="Arial"/>
          <w:i/>
          <w:color w:val="374151"/>
          <w:sz w:val="18"/>
          <w:szCs w:val="18"/>
          <w:shd w:val="clear" w:color="auto" w:fill="F7F7F8"/>
        </w:rPr>
      </w:pPr>
    </w:p>
    <w:p w14:paraId="18145396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  <w:i/>
          <w:iCs/>
          <w:sz w:val="20"/>
          <w:szCs w:val="20"/>
        </w:rPr>
      </w:pPr>
      <w:r w:rsidRPr="006C1E2A">
        <w:rPr>
          <w:rFonts w:ascii="Arial" w:eastAsia="Century Gothic" w:hAnsi="Arial" w:cs="Arial"/>
        </w:rPr>
        <w:t xml:space="preserve">Mapping Course to Knowledge Area of Competencies </w:t>
      </w:r>
      <w:r w:rsidRPr="006C1E2A">
        <w:rPr>
          <w:rFonts w:ascii="Arial" w:eastAsia="Century Gothic" w:hAnsi="Arial" w:cs="Arial"/>
          <w:sz w:val="20"/>
          <w:szCs w:val="20"/>
        </w:rPr>
        <w:t>(</w:t>
      </w:r>
      <w:r w:rsidRPr="006C1E2A">
        <w:rPr>
          <w:rFonts w:ascii="Arial" w:eastAsia="Century Gothic" w:hAnsi="Arial" w:cs="Arial"/>
          <w:i/>
          <w:iCs/>
          <w:sz w:val="20"/>
          <w:szCs w:val="20"/>
        </w:rPr>
        <w:t>for Information and Communication Technology (IT), Cyber Security Technology (CS), Art Design and Creative Multimedia Technology (AM) Bachelor’s Degree programme only).</w:t>
      </w:r>
    </w:p>
    <w:p w14:paraId="5ED7600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  <w:i/>
          <w:iCs/>
          <w:sz w:val="20"/>
          <w:szCs w:val="20"/>
        </w:rPr>
      </w:pPr>
      <w:r w:rsidRPr="006C1E2A">
        <w:rPr>
          <w:rFonts w:ascii="Arial" w:eastAsia="Century Gothic" w:hAnsi="Arial" w:cs="Arial"/>
        </w:rPr>
        <w:t>Refer Table 16.0 Mapping Course to Knowledge Area of Competencies – Example: Information Technology.</w:t>
      </w:r>
    </w:p>
    <w:p w14:paraId="078CECA1" w14:textId="77777777" w:rsidR="0049182C" w:rsidRPr="006C1E2A" w:rsidRDefault="0049182C" w:rsidP="0049182C">
      <w:pPr>
        <w:spacing w:after="0" w:line="276" w:lineRule="auto"/>
        <w:ind w:left="560"/>
        <w:jc w:val="both"/>
        <w:rPr>
          <w:rFonts w:ascii="Arial" w:eastAsia="Century Gothic" w:hAnsi="Arial" w:cs="Arial"/>
          <w:i/>
          <w:color w:val="374151"/>
          <w:sz w:val="18"/>
          <w:szCs w:val="18"/>
          <w:shd w:val="clear" w:color="auto" w:fill="F7F7F8"/>
        </w:rPr>
      </w:pPr>
    </w:p>
    <w:p w14:paraId="445E9369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Conduct an appropriate needs analysis (Refer 2.6)</w:t>
      </w:r>
    </w:p>
    <w:p w14:paraId="7B4A027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614CF7C7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appropriate involvement of relevant stakeholders in curriculum design, delivery, and assessment (Refer 2.6 (ii) &amp; 8.2)</w:t>
      </w:r>
    </w:p>
    <w:p w14:paraId="60CA6CD3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0BDCB32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clear process for designing, reviewing, and evaluating the programme (Refer 2.6 (iii))</w:t>
      </w:r>
    </w:p>
    <w:p w14:paraId="1C291043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6E619EAC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curriculum keeps abreast with current technological advances, professional practices, international best practices in the field, and the needs of stakeholders (Refer 2.6 (iii))</w:t>
      </w:r>
    </w:p>
    <w:p w14:paraId="32111F80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5F24472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  <w:sz w:val="20"/>
          <w:szCs w:val="20"/>
        </w:rPr>
        <w:t>Curriculum structure and course information (Synopsis, CLO statement, CLO -  PLO mapping, Evaluation method, Student Learning Time, Credit Value, Content and Reference)</w:t>
      </w:r>
    </w:p>
    <w:p w14:paraId="4A38A62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7A4BE13D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Adopt various and appropriate teaching-learning methods (Refer 2.6)</w:t>
      </w:r>
    </w:p>
    <w:p w14:paraId="4C0CD9A5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4066BC8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 conducive learning environment that guarantees the achievement of the programme GAs (Refer 2.6)</w:t>
      </w:r>
    </w:p>
    <w:p w14:paraId="25618D28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Ensure the programme meets the minimum requirements of programme structure as specified in Table 4.0 (Refer 2.6)</w:t>
      </w:r>
    </w:p>
    <w:p w14:paraId="2A710589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4CEE0F9E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Complete and attach the curriculum structure as can be accessed in the </w:t>
      </w:r>
      <w:hyperlink r:id="rId11" w:history="1">
        <w:r w:rsidRPr="006C1E2A">
          <w:rPr>
            <w:rStyle w:val="Hyperlink"/>
            <w:rFonts w:ascii="Arial" w:eastAsia="Century Gothic" w:hAnsi="Arial" w:cs="Arial"/>
          </w:rPr>
          <w:t>https://www.ttasmbot.org.my/srr.php</w:t>
        </w:r>
      </w:hyperlink>
    </w:p>
    <w:p w14:paraId="63D9F8B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3C284A6B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that the programme adopting an industrial mode/apprenticeship (WBL programme) </w:t>
      </w:r>
      <w:proofErr w:type="spellStart"/>
      <w:r w:rsidRPr="006C1E2A">
        <w:rPr>
          <w:rFonts w:ascii="Arial" w:eastAsia="Century Gothic" w:hAnsi="Arial" w:cs="Arial"/>
        </w:rPr>
        <w:t>fulfills</w:t>
      </w:r>
      <w:proofErr w:type="spellEnd"/>
      <w:r w:rsidRPr="006C1E2A">
        <w:rPr>
          <w:rFonts w:ascii="Arial" w:eastAsia="Century Gothic" w:hAnsi="Arial" w:cs="Arial"/>
        </w:rPr>
        <w:t xml:space="preserve"> the following requirements (Refer 2.6):</w:t>
      </w:r>
    </w:p>
    <w:p w14:paraId="70BBC9F4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6F3F82BC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MOU/MOA.</w:t>
      </w:r>
    </w:p>
    <w:p w14:paraId="7287521E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Consider ELT in SLT.</w:t>
      </w:r>
    </w:p>
    <w:p w14:paraId="4C66316C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Calculate credit hours based on WBL courses, i.e., ELT / 40 Malaysian Notional Hours.</w:t>
      </w:r>
    </w:p>
    <w:p w14:paraId="0782E510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WBL Tutors (academic staff at PPT) participate in WBL Professional Development Training.</w:t>
      </w:r>
    </w:p>
    <w:p w14:paraId="439A4EB6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WBL Coaches (industry instructors) participate in courses or training related to the implementation of the WBL system provided by the educational institution (PPT).</w:t>
      </w:r>
    </w:p>
    <w:p w14:paraId="11CA62ED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Has a minimum 20 percent WBL approach of the total credit.</w:t>
      </w:r>
    </w:p>
    <w:p w14:paraId="1C41EA87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27CEFB03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programme adopting an industrial mode/apprenticeship evaluates the attainment of the outcomes via proper assessments (WBL programme) (Refer 2.6)</w:t>
      </w:r>
    </w:p>
    <w:p w14:paraId="4A805DE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99E7EFE" w14:textId="77777777" w:rsidR="0049182C" w:rsidRPr="006C1E2A" w:rsidRDefault="0049182C" w:rsidP="003D52D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programme adopting an industrial mode/apprenticeship provides appropriate student placement (WBL programme) (Refer 2.6)</w:t>
      </w:r>
    </w:p>
    <w:p w14:paraId="107AB297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" w:eastAsia="Century Gothic" w:hAnsi="Arial" w:cs="Arial"/>
          <w:b/>
          <w:color w:val="000000"/>
        </w:rPr>
      </w:pPr>
    </w:p>
    <w:p w14:paraId="4E21F5F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center"/>
        <w:rPr>
          <w:rFonts w:ascii="Arial" w:eastAsia="Century Gothic" w:hAnsi="Arial" w:cs="Arial"/>
          <w:b/>
          <w:color w:val="000000"/>
        </w:rPr>
      </w:pPr>
    </w:p>
    <w:p w14:paraId="07E4E30A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2 :</w:t>
      </w:r>
      <w:proofErr w:type="gramEnd"/>
      <w:r w:rsidRPr="006C1E2A">
        <w:rPr>
          <w:rFonts w:ascii="Arial" w:eastAsia="Century Gothic" w:hAnsi="Arial" w:cs="Arial"/>
          <w:b/>
        </w:rPr>
        <w:t xml:space="preserve"> Student Assessment</w:t>
      </w:r>
    </w:p>
    <w:p w14:paraId="72E6AADB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</w:p>
    <w:p w14:paraId="1635848E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Evaluate the final assessment individually (Refer 3.0)</w:t>
      </w:r>
    </w:p>
    <w:p w14:paraId="1E2AEBC4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6FA3902C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Define assessments' regulations and policies clearly (Refer 3.2)</w:t>
      </w:r>
    </w:p>
    <w:p w14:paraId="70DEDD3F" w14:textId="77777777" w:rsidR="0049182C" w:rsidRPr="006C1E2A" w:rsidRDefault="0049182C" w:rsidP="0049182C">
      <w:pPr>
        <w:pStyle w:val="ListParagraph"/>
        <w:spacing w:after="0"/>
        <w:rPr>
          <w:rFonts w:ascii="Arial" w:hAnsi="Arial" w:cs="Arial"/>
        </w:rPr>
      </w:pPr>
    </w:p>
    <w:p w14:paraId="30DA9E11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Describe the process of designing, implementing, evaluating, and reviewing assessment methods clearly (Refer 3.3)</w:t>
      </w:r>
    </w:p>
    <w:p w14:paraId="4DEEC67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5C40D0B2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Involve the respective stakeholders in the process of designing, implementing, evaluating, and reviewing (Refer 3.3)</w:t>
      </w:r>
    </w:p>
    <w:p w14:paraId="3D93141B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4E7728AC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Ensure that assessments, teaching strategies, and learning activities are constructively aligned with learning outcome (Technology courses only) (Refer 3.3)</w:t>
      </w:r>
    </w:p>
    <w:p w14:paraId="4C6038A8" w14:textId="77777777" w:rsidR="0049182C" w:rsidRPr="006C1E2A" w:rsidRDefault="0049182C" w:rsidP="0049182C">
      <w:pPr>
        <w:pStyle w:val="ListParagraph"/>
        <w:spacing w:after="0"/>
        <w:rPr>
          <w:rFonts w:ascii="Arial" w:hAnsi="Arial" w:cs="Arial"/>
        </w:rPr>
      </w:pPr>
    </w:p>
    <w:p w14:paraId="226A6DA2" w14:textId="77777777" w:rsidR="0049182C" w:rsidRPr="006C1E2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Course information, assessment’s table of specification (TOS), student assessment material</w:t>
      </w:r>
    </w:p>
    <w:p w14:paraId="67FCA934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62F4296C" w14:textId="77777777" w:rsidR="0049182C" w:rsidRPr="00DD6D5A" w:rsidRDefault="0049182C" w:rsidP="003D52DC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DD6D5A">
        <w:rPr>
          <w:rFonts w:ascii="Arial" w:eastAsia="Century Gothic" w:hAnsi="Arial" w:cs="Arial"/>
        </w:rPr>
        <w:lastRenderedPageBreak/>
        <w:t xml:space="preserve">Provide three (3) sample of final examination with answer script, coursework, project and industrial training </w:t>
      </w:r>
    </w:p>
    <w:p w14:paraId="4BE605E6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  <w:highlight w:val="cyan"/>
        </w:rPr>
      </w:pPr>
    </w:p>
    <w:p w14:paraId="527D3773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Indicate the progress as well as the final evaluation of each course through assessment methods (Refer 3.4)</w:t>
      </w:r>
    </w:p>
    <w:p w14:paraId="28C50A06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hAnsi="Arial" w:cs="Arial"/>
        </w:rPr>
      </w:pPr>
    </w:p>
    <w:p w14:paraId="2A1E5A74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Combine multiple evaluation approaches to indicate the accomplishment of learning outcomes (Refer 3.4)</w:t>
      </w:r>
    </w:p>
    <w:p w14:paraId="6980D88C" w14:textId="77777777" w:rsidR="0049182C" w:rsidRPr="006C1E2A" w:rsidRDefault="0049182C" w:rsidP="0049182C">
      <w:pPr>
        <w:pStyle w:val="ListParagraph"/>
        <w:spacing w:after="0"/>
        <w:rPr>
          <w:rFonts w:ascii="Arial" w:hAnsi="Arial" w:cs="Arial"/>
        </w:rPr>
      </w:pPr>
    </w:p>
    <w:p w14:paraId="0F006CD9" w14:textId="77777777" w:rsidR="0049182C" w:rsidRPr="006C1E2A" w:rsidRDefault="0049182C" w:rsidP="003D52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hAnsi="Arial" w:cs="Arial"/>
        </w:rPr>
      </w:pPr>
      <w:r w:rsidRPr="006C1E2A">
        <w:rPr>
          <w:rFonts w:ascii="Arial" w:eastAsia="Century Gothic" w:hAnsi="Arial" w:cs="Arial"/>
        </w:rPr>
        <w:t>Maintain a maximum of 4 students per group for all group activities (Refer 3.4)</w:t>
      </w:r>
    </w:p>
    <w:p w14:paraId="1E5C6939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54"/>
        <w:jc w:val="both"/>
        <w:rPr>
          <w:rFonts w:ascii="Arial" w:eastAsia="Century Gothic" w:hAnsi="Arial" w:cs="Arial"/>
          <w:color w:val="000000"/>
        </w:rPr>
      </w:pPr>
    </w:p>
    <w:p w14:paraId="5A3D5F83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3 :</w:t>
      </w:r>
      <w:proofErr w:type="gramEnd"/>
      <w:r w:rsidRPr="006C1E2A">
        <w:rPr>
          <w:rFonts w:ascii="Arial" w:eastAsia="Century Gothic" w:hAnsi="Arial" w:cs="Arial"/>
          <w:b/>
        </w:rPr>
        <w:t xml:space="preserve"> Students Selection And Support Service</w:t>
      </w:r>
    </w:p>
    <w:p w14:paraId="7F85FA14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</w:p>
    <w:p w14:paraId="51D7DB22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and make accessible policies and procedures on students’ selection and appeals to stakeholders (Refer 4.0)</w:t>
      </w:r>
    </w:p>
    <w:p w14:paraId="60FE8995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FF0F7FE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student support services, including counselling, career advice, health care access, extracurricular provisions for culture, sports, and leisure, as well as other appropriate activities (Refer 4.0)</w:t>
      </w:r>
    </w:p>
    <w:p w14:paraId="7A667D19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74151"/>
          <w:sz w:val="20"/>
          <w:szCs w:val="20"/>
          <w:shd w:val="clear" w:color="auto" w:fill="F7F7F8"/>
        </w:rPr>
      </w:pPr>
    </w:p>
    <w:p w14:paraId="48DA2044" w14:textId="77777777" w:rsidR="0049182C" w:rsidRPr="006C1E2A" w:rsidRDefault="0049182C" w:rsidP="003D52D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Details of counsellor</w:t>
      </w:r>
    </w:p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334"/>
        <w:gridCol w:w="2977"/>
        <w:gridCol w:w="2977"/>
      </w:tblGrid>
      <w:tr w:rsidR="0049182C" w:rsidRPr="006C1E2A" w14:paraId="09589954" w14:textId="77777777" w:rsidTr="00B26E6C">
        <w:trPr>
          <w:jc w:val="center"/>
        </w:trPr>
        <w:tc>
          <w:tcPr>
            <w:tcW w:w="559" w:type="dxa"/>
            <w:shd w:val="clear" w:color="auto" w:fill="D9D9D9"/>
          </w:tcPr>
          <w:p w14:paraId="7314B807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334" w:type="dxa"/>
            <w:shd w:val="clear" w:color="auto" w:fill="D9D9D9"/>
          </w:tcPr>
          <w:p w14:paraId="7CE4D0E3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shd w:val="clear" w:color="auto" w:fill="D9D9D9"/>
          </w:tcPr>
          <w:p w14:paraId="712E877A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2977" w:type="dxa"/>
            <w:shd w:val="clear" w:color="auto" w:fill="D9D9D9"/>
          </w:tcPr>
          <w:p w14:paraId="21104CA2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</w:tr>
      <w:tr w:rsidR="0049182C" w:rsidRPr="006C1E2A" w14:paraId="63D74507" w14:textId="77777777" w:rsidTr="00B26E6C">
        <w:trPr>
          <w:jc w:val="center"/>
        </w:trPr>
        <w:tc>
          <w:tcPr>
            <w:tcW w:w="559" w:type="dxa"/>
            <w:vAlign w:val="center"/>
          </w:tcPr>
          <w:p w14:paraId="26FEE104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334" w:type="dxa"/>
            <w:vAlign w:val="center"/>
          </w:tcPr>
          <w:p w14:paraId="1B0B2475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582535B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C47C09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182C" w:rsidRPr="006C1E2A" w14:paraId="36909789" w14:textId="77777777" w:rsidTr="00B26E6C">
        <w:trPr>
          <w:jc w:val="center"/>
        </w:trPr>
        <w:tc>
          <w:tcPr>
            <w:tcW w:w="559" w:type="dxa"/>
            <w:vAlign w:val="center"/>
          </w:tcPr>
          <w:p w14:paraId="547FFCA0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334" w:type="dxa"/>
            <w:vAlign w:val="center"/>
          </w:tcPr>
          <w:p w14:paraId="4D0B7338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4B50172A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5A958EB5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4123E2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AE85BA1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student selection meets the minimum entry requirement of the programme (Refer 4.1)</w:t>
      </w:r>
    </w:p>
    <w:p w14:paraId="2F0FFF1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3B8DEE8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policies, regulations, and procedures on course exemption (Refer 4.2)</w:t>
      </w:r>
    </w:p>
    <w:p w14:paraId="364C38CF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252C1E77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policies, regulations, procedures, and students/public awareness regarding student transfer (Refer 4.2.1)</w:t>
      </w:r>
    </w:p>
    <w:p w14:paraId="289976BA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226C7997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policies, regulations, and procedures on credit transfer (Refer 4.2.2)</w:t>
      </w:r>
    </w:p>
    <w:p w14:paraId="36815C4A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1BBE52D5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Facilitate appropriate arrangements to encourage student participation in extra-curricular activities (Refer 4.3)</w:t>
      </w:r>
    </w:p>
    <w:p w14:paraId="6F7C87F3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17785590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Student Support Services is supported with adequate and qualified administrative personnel (Refer 4.3)</w:t>
      </w:r>
    </w:p>
    <w:p w14:paraId="7E773885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EC043E6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Define the regulations, processes, and functions of the student representative organization clearly (Refer 4.3.1)</w:t>
      </w:r>
    </w:p>
    <w:p w14:paraId="70F99283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176A221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Ensure that student representative organizations are established and function well (Refer 4.3.1)</w:t>
      </w:r>
    </w:p>
    <w:p w14:paraId="2F368D41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AD5B21B" w14:textId="77777777" w:rsidR="0049182C" w:rsidRPr="006C1E2A" w:rsidRDefault="0049182C" w:rsidP="003D52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Maintain active linkages with alumni to support the development, review, and continual improvement of the programme (Refer 4.3.2)</w:t>
      </w:r>
    </w:p>
    <w:p w14:paraId="531E983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57C1563B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Century Gothic" w:hAnsi="Arial" w:cs="Arial"/>
          <w:color w:val="000000"/>
        </w:rPr>
      </w:pPr>
    </w:p>
    <w:p w14:paraId="2F160BBF" w14:textId="77777777" w:rsidR="0049182C" w:rsidRPr="006C1E2A" w:rsidRDefault="0049182C" w:rsidP="0049182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4 :</w:t>
      </w:r>
      <w:proofErr w:type="gramEnd"/>
      <w:r w:rsidRPr="006C1E2A">
        <w:rPr>
          <w:rFonts w:ascii="Arial" w:eastAsia="Century Gothic" w:hAnsi="Arial" w:cs="Arial"/>
          <w:b/>
        </w:rPr>
        <w:t xml:space="preserve"> Teaching And Support Staff</w:t>
      </w:r>
    </w:p>
    <w:p w14:paraId="7BCD70F4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1373474A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Implement well-defined EP recruitment policies, criteria, and other related processes for teaching staff (Refer 5.1.1)</w:t>
      </w:r>
    </w:p>
    <w:p w14:paraId="4882A51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70460EF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Appoint an industry mentor for all industrial-based learning in the programme conducted through Industrial Mode/Apprenticeship (WBL programme) (Refer 5.1.1)</w:t>
      </w:r>
    </w:p>
    <w:p w14:paraId="5E079B25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64D7D0FA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Register all qualified teaching staff as GT or QT (Refer 5.1.2)</w:t>
      </w:r>
    </w:p>
    <w:p w14:paraId="4678EE4C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85AAD88" w14:textId="77777777" w:rsidR="0049182C" w:rsidRPr="006C1E2A" w:rsidRDefault="0049182C" w:rsidP="003D52D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list of academic staff</w:t>
      </w:r>
    </w:p>
    <w:p w14:paraId="39BFFEAB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tbl>
      <w:tblPr>
        <w:tblW w:w="11058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00"/>
        <w:gridCol w:w="990"/>
        <w:gridCol w:w="900"/>
        <w:gridCol w:w="896"/>
        <w:gridCol w:w="896"/>
        <w:gridCol w:w="992"/>
        <w:gridCol w:w="1134"/>
        <w:gridCol w:w="851"/>
        <w:gridCol w:w="850"/>
        <w:gridCol w:w="709"/>
        <w:gridCol w:w="781"/>
        <w:gridCol w:w="709"/>
      </w:tblGrid>
      <w:tr w:rsidR="0049182C" w:rsidRPr="00F20E0A" w14:paraId="11C13CC3" w14:textId="77777777" w:rsidTr="00B26E6C">
        <w:trPr>
          <w:cantSplit/>
          <w:trHeight w:val="399"/>
        </w:trPr>
        <w:tc>
          <w:tcPr>
            <w:tcW w:w="450" w:type="dxa"/>
            <w:vMerge w:val="restart"/>
            <w:shd w:val="clear" w:color="auto" w:fill="D9D9D9"/>
            <w:vAlign w:val="center"/>
          </w:tcPr>
          <w:p w14:paraId="1599ABCF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4360D4D4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 xml:space="preserve">Name and </w:t>
            </w:r>
            <w:proofErr w:type="spellStart"/>
            <w:r w:rsidRPr="00F20E0A">
              <w:rPr>
                <w:rFonts w:ascii="Arial" w:hAnsi="Arial" w:cs="Arial"/>
                <w:sz w:val="14"/>
                <w:szCs w:val="14"/>
              </w:rPr>
              <w:t>Designati</w:t>
            </w:r>
            <w:proofErr w:type="spellEnd"/>
            <w:r w:rsidRPr="00F20E0A">
              <w:rPr>
                <w:rFonts w:ascii="Arial" w:hAnsi="Arial" w:cs="Arial"/>
                <w:sz w:val="14"/>
                <w:szCs w:val="14"/>
              </w:rPr>
              <w:t>-on of Academic Staff</w:t>
            </w:r>
          </w:p>
          <w:p w14:paraId="74D19E6E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Merge w:val="restart"/>
            <w:shd w:val="clear" w:color="auto" w:fill="D9D9D9"/>
            <w:vAlign w:val="center"/>
          </w:tcPr>
          <w:p w14:paraId="28B7E4DD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Appointment Status (full-time, part-time, contract, etc.)</w:t>
            </w:r>
          </w:p>
          <w:p w14:paraId="31D3B25A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 w:val="restart"/>
            <w:shd w:val="clear" w:color="auto" w:fill="D9D9D9"/>
            <w:vAlign w:val="center"/>
          </w:tcPr>
          <w:p w14:paraId="216DE5CA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Nationality</w:t>
            </w:r>
          </w:p>
        </w:tc>
        <w:tc>
          <w:tcPr>
            <w:tcW w:w="2784" w:type="dxa"/>
            <w:gridSpan w:val="3"/>
            <w:shd w:val="clear" w:color="auto" w:fill="D9D9D9"/>
          </w:tcPr>
          <w:p w14:paraId="1015279D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Teaching Load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169D727A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Academic Qualifications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313D6DE4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Research Focus Areas</w:t>
            </w:r>
          </w:p>
          <w:p w14:paraId="1CAD86D1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(Bachelor and above)</w:t>
            </w:r>
          </w:p>
        </w:tc>
        <w:tc>
          <w:tcPr>
            <w:tcW w:w="1490" w:type="dxa"/>
            <w:gridSpan w:val="2"/>
            <w:shd w:val="clear" w:color="auto" w:fill="D9D9D9"/>
            <w:vAlign w:val="center"/>
          </w:tcPr>
          <w:p w14:paraId="4819C23D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F3D6E7C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Past Work Experience</w:t>
            </w:r>
          </w:p>
        </w:tc>
        <w:tc>
          <w:tcPr>
            <w:tcW w:w="709" w:type="dxa"/>
            <w:vMerge w:val="restart"/>
            <w:shd w:val="clear" w:color="auto" w:fill="D9D9D9"/>
          </w:tcPr>
          <w:p w14:paraId="12C45A19" w14:textId="77777777" w:rsidR="0049182C" w:rsidRPr="00F20E0A" w:rsidRDefault="0049182C" w:rsidP="00B26E6C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Other Information (Certificate or Professional license)</w:t>
            </w:r>
          </w:p>
        </w:tc>
      </w:tr>
      <w:tr w:rsidR="0049182C" w:rsidRPr="00F20E0A" w14:paraId="6AB7EEB8" w14:textId="77777777" w:rsidTr="00B26E6C">
        <w:trPr>
          <w:cantSplit/>
          <w:trHeight w:val="684"/>
        </w:trPr>
        <w:tc>
          <w:tcPr>
            <w:tcW w:w="450" w:type="dxa"/>
            <w:vMerge/>
            <w:shd w:val="clear" w:color="auto" w:fill="D9D9D9"/>
            <w:vAlign w:val="center"/>
          </w:tcPr>
          <w:p w14:paraId="3D44C9D9" w14:textId="77777777" w:rsidR="0049182C" w:rsidRPr="00F20E0A" w:rsidRDefault="0049182C" w:rsidP="00B26E6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13006ED7" w14:textId="77777777" w:rsidR="0049182C" w:rsidRPr="00F20E0A" w:rsidRDefault="0049182C" w:rsidP="00B26E6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  <w:vMerge/>
            <w:shd w:val="clear" w:color="auto" w:fill="D9D9D9"/>
            <w:vAlign w:val="center"/>
          </w:tcPr>
          <w:p w14:paraId="12A8DBE4" w14:textId="77777777" w:rsidR="0049182C" w:rsidRPr="00F20E0A" w:rsidRDefault="0049182C" w:rsidP="00B26E6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  <w:vMerge/>
            <w:shd w:val="clear" w:color="auto" w:fill="D9D9D9"/>
            <w:vAlign w:val="center"/>
          </w:tcPr>
          <w:p w14:paraId="73086CA0" w14:textId="77777777" w:rsidR="0049182C" w:rsidRPr="00F20E0A" w:rsidRDefault="0049182C" w:rsidP="00B26E6C">
            <w:pPr>
              <w:spacing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  <w:shd w:val="clear" w:color="auto" w:fill="D9D9D9"/>
          </w:tcPr>
          <w:p w14:paraId="253C3C2C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Teaching Module</w:t>
            </w:r>
          </w:p>
        </w:tc>
        <w:tc>
          <w:tcPr>
            <w:tcW w:w="896" w:type="dxa"/>
            <w:shd w:val="clear" w:color="auto" w:fill="D9D9D9"/>
          </w:tcPr>
          <w:p w14:paraId="12DD3C2E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Hour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0E0A">
              <w:rPr>
                <w:rFonts w:ascii="Arial" w:hAnsi="Arial" w:cs="Arial"/>
                <w:sz w:val="14"/>
                <w:szCs w:val="14"/>
              </w:rPr>
              <w:t>/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0E0A">
              <w:rPr>
                <w:rFonts w:ascii="Arial" w:hAnsi="Arial" w:cs="Arial"/>
                <w:sz w:val="14"/>
                <w:szCs w:val="14"/>
              </w:rPr>
              <w:t>Week</w:t>
            </w:r>
          </w:p>
        </w:tc>
        <w:tc>
          <w:tcPr>
            <w:tcW w:w="992" w:type="dxa"/>
            <w:shd w:val="clear" w:color="auto" w:fill="D9D9D9"/>
          </w:tcPr>
          <w:p w14:paraId="4C5A5C2B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Semester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18EC4F3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Qualifications, Field of Specialisation, Year of Award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1D266443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Name of Awarding Institution and Country</w:t>
            </w:r>
          </w:p>
        </w:tc>
        <w:tc>
          <w:tcPr>
            <w:tcW w:w="850" w:type="dxa"/>
            <w:vMerge/>
            <w:shd w:val="clear" w:color="auto" w:fill="D9D9D9"/>
            <w:vAlign w:val="center"/>
          </w:tcPr>
          <w:p w14:paraId="64E12AD7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9D9D9"/>
            <w:vAlign w:val="center"/>
          </w:tcPr>
          <w:p w14:paraId="2D356567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F20E0A">
              <w:rPr>
                <w:rFonts w:ascii="Arial" w:hAnsi="Arial" w:cs="Arial"/>
                <w:sz w:val="14"/>
                <w:szCs w:val="14"/>
              </w:rPr>
              <w:t>Emplo-yer</w:t>
            </w:r>
            <w:proofErr w:type="spellEnd"/>
          </w:p>
        </w:tc>
        <w:tc>
          <w:tcPr>
            <w:tcW w:w="781" w:type="dxa"/>
            <w:shd w:val="clear" w:color="auto" w:fill="D9D9D9"/>
            <w:vAlign w:val="center"/>
          </w:tcPr>
          <w:p w14:paraId="747FFE73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Years of Service (start and end)</w:t>
            </w:r>
          </w:p>
        </w:tc>
        <w:tc>
          <w:tcPr>
            <w:tcW w:w="709" w:type="dxa"/>
            <w:vMerge/>
            <w:shd w:val="clear" w:color="auto" w:fill="D9D9D9"/>
          </w:tcPr>
          <w:p w14:paraId="6D518067" w14:textId="77777777" w:rsidR="0049182C" w:rsidRPr="00F20E0A" w:rsidRDefault="0049182C" w:rsidP="00B26E6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182C" w:rsidRPr="00F20E0A" w14:paraId="41836970" w14:textId="77777777" w:rsidTr="00B26E6C">
        <w:trPr>
          <w:trHeight w:val="452"/>
        </w:trPr>
        <w:tc>
          <w:tcPr>
            <w:tcW w:w="450" w:type="dxa"/>
          </w:tcPr>
          <w:p w14:paraId="2D4DFA10" w14:textId="77777777" w:rsidR="0049182C" w:rsidRPr="00F20E0A" w:rsidRDefault="0049182C" w:rsidP="00B26E6C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00" w:type="dxa"/>
          </w:tcPr>
          <w:p w14:paraId="237EFCE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59B8C929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210A2049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C8543B3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3F82DFD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1AD18B87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3E286C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54590D68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7764208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740BB6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696228AB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5BF288C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182C" w:rsidRPr="00F20E0A" w14:paraId="4A426F0C" w14:textId="77777777" w:rsidTr="00B26E6C">
        <w:trPr>
          <w:trHeight w:val="147"/>
        </w:trPr>
        <w:tc>
          <w:tcPr>
            <w:tcW w:w="450" w:type="dxa"/>
          </w:tcPr>
          <w:p w14:paraId="6970BAC9" w14:textId="77777777" w:rsidR="0049182C" w:rsidRPr="00F20E0A" w:rsidRDefault="0049182C" w:rsidP="00B26E6C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900" w:type="dxa"/>
          </w:tcPr>
          <w:p w14:paraId="24BAADB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28A68F75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18DA56C5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0B3F8030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E2562E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1B4F9A2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57DA5F8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6F908EB1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17BF20C7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1A592B2B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69D9BEE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617E6DA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182C" w:rsidRPr="00F20E0A" w14:paraId="3168A45E" w14:textId="77777777" w:rsidTr="00B26E6C">
        <w:trPr>
          <w:trHeight w:val="420"/>
        </w:trPr>
        <w:tc>
          <w:tcPr>
            <w:tcW w:w="450" w:type="dxa"/>
          </w:tcPr>
          <w:p w14:paraId="71AAFA18" w14:textId="77777777" w:rsidR="0049182C" w:rsidRPr="00F20E0A" w:rsidRDefault="0049182C" w:rsidP="00B26E6C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00" w:type="dxa"/>
          </w:tcPr>
          <w:p w14:paraId="474969A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6666D3C1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11D673C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6B24328B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66B3E080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1DB87ED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49E5FC7B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1713CB6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6D6E3A20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8B8E16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27ACD98E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D22F6F3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182C" w:rsidRPr="00F20E0A" w14:paraId="72EF61E2" w14:textId="77777777" w:rsidTr="00B26E6C">
        <w:trPr>
          <w:trHeight w:val="441"/>
        </w:trPr>
        <w:tc>
          <w:tcPr>
            <w:tcW w:w="450" w:type="dxa"/>
          </w:tcPr>
          <w:p w14:paraId="167666B2" w14:textId="77777777" w:rsidR="0049182C" w:rsidRPr="00F20E0A" w:rsidRDefault="0049182C" w:rsidP="00B26E6C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900" w:type="dxa"/>
          </w:tcPr>
          <w:p w14:paraId="574E652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758B3C4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7993F84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3CA7EA0C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0CAA1C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48AC495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1485B153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67F06B28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0D4BCB9B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FCEA64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25CD57F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51B39F3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182C" w:rsidRPr="00F20E0A" w14:paraId="60F9A78C" w14:textId="77777777" w:rsidTr="00B26E6C">
        <w:trPr>
          <w:trHeight w:val="420"/>
        </w:trPr>
        <w:tc>
          <w:tcPr>
            <w:tcW w:w="450" w:type="dxa"/>
          </w:tcPr>
          <w:p w14:paraId="648B0CB1" w14:textId="77777777" w:rsidR="0049182C" w:rsidRPr="00F20E0A" w:rsidRDefault="0049182C" w:rsidP="00B26E6C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900" w:type="dxa"/>
          </w:tcPr>
          <w:p w14:paraId="4572CA3A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5FC4EA6F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20629C9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021DEE6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51508D75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1A4FB4C0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7ED5DBCC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6D5E2E3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511F3591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3556C9D4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5D898ECC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1381E93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9182C" w:rsidRPr="00F20E0A" w14:paraId="7505517F" w14:textId="77777777" w:rsidTr="00B26E6C">
        <w:trPr>
          <w:trHeight w:val="441"/>
        </w:trPr>
        <w:tc>
          <w:tcPr>
            <w:tcW w:w="450" w:type="dxa"/>
          </w:tcPr>
          <w:p w14:paraId="649D7DE6" w14:textId="77777777" w:rsidR="0049182C" w:rsidRPr="00F20E0A" w:rsidRDefault="0049182C" w:rsidP="00B26E6C">
            <w:pPr>
              <w:rPr>
                <w:rFonts w:ascii="Arial" w:hAnsi="Arial" w:cs="Arial"/>
                <w:sz w:val="14"/>
                <w:szCs w:val="14"/>
              </w:rPr>
            </w:pPr>
            <w:r w:rsidRPr="00F20E0A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900" w:type="dxa"/>
          </w:tcPr>
          <w:p w14:paraId="08F3D645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0" w:type="dxa"/>
          </w:tcPr>
          <w:p w14:paraId="0D6FD642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0" w:type="dxa"/>
          </w:tcPr>
          <w:p w14:paraId="167B5681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4B25301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6" w:type="dxa"/>
          </w:tcPr>
          <w:p w14:paraId="1827136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14:paraId="2E20E9B5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</w:tcPr>
          <w:p w14:paraId="3FB28591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14:paraId="3EBAEA16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</w:tcPr>
          <w:p w14:paraId="23B322BD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2A4870D9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1" w:type="dxa"/>
          </w:tcPr>
          <w:p w14:paraId="381DF38C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70151CF8" w14:textId="77777777" w:rsidR="0049182C" w:rsidRPr="00F20E0A" w:rsidRDefault="0049182C" w:rsidP="00B26E6C">
            <w:pPr>
              <w:spacing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8147BA2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74D7D17C" w14:textId="77777777" w:rsidR="0049182C" w:rsidRPr="00CE1753" w:rsidRDefault="0049182C" w:rsidP="003D52DC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hAnsi="Arial" w:cs="Arial"/>
        </w:rPr>
      </w:pPr>
      <w:r w:rsidRPr="00D02B39">
        <w:rPr>
          <w:rFonts w:ascii="Arial" w:eastAsia="Century Gothic" w:hAnsi="Arial" w:cs="Arial"/>
        </w:rPr>
        <w:t>Provide</w:t>
      </w:r>
      <w:r w:rsidRPr="00CE1753">
        <w:rPr>
          <w:rFonts w:ascii="Arial" w:hAnsi="Arial" w:cs="Arial"/>
        </w:rPr>
        <w:t xml:space="preserve"> curriculum vitae of each academic staff teaching in this programme, which contains the following:</w:t>
      </w:r>
    </w:p>
    <w:p w14:paraId="168C87DF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Name</w:t>
      </w:r>
    </w:p>
    <w:p w14:paraId="28453960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Academic Qualifications</w:t>
      </w:r>
    </w:p>
    <w:p w14:paraId="02B6D6AB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Current Professional Membership </w:t>
      </w:r>
    </w:p>
    <w:p w14:paraId="3B5619D7" w14:textId="77777777" w:rsidR="0049182C" w:rsidRPr="00D02B39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D02B39">
        <w:rPr>
          <w:rFonts w:ascii="Arial" w:hAnsi="Arial"/>
        </w:rPr>
        <w:t xml:space="preserve">Current Teaching and Administrative Responsibilities </w:t>
      </w:r>
    </w:p>
    <w:p w14:paraId="712A1E07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Previous Employment</w:t>
      </w:r>
    </w:p>
    <w:p w14:paraId="77CEE9FA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Training </w:t>
      </w:r>
    </w:p>
    <w:p w14:paraId="57F30A57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Research</w:t>
      </w:r>
      <w:r>
        <w:rPr>
          <w:rFonts w:ascii="Arial" w:hAnsi="Arial"/>
        </w:rPr>
        <w:t>,</w:t>
      </w:r>
      <w:r w:rsidRPr="00CE1753">
        <w:rPr>
          <w:rFonts w:ascii="Arial" w:hAnsi="Arial"/>
        </w:rPr>
        <w:t xml:space="preserve"> Publications </w:t>
      </w:r>
      <w:r>
        <w:rPr>
          <w:rFonts w:ascii="Arial" w:hAnsi="Arial"/>
        </w:rPr>
        <w:t>and Conference</w:t>
      </w:r>
    </w:p>
    <w:p w14:paraId="21E08273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lastRenderedPageBreak/>
        <w:t xml:space="preserve">Consultancy </w:t>
      </w:r>
    </w:p>
    <w:p w14:paraId="3CF93D42" w14:textId="77777777" w:rsidR="0049182C" w:rsidRPr="00CE1753" w:rsidRDefault="0049182C" w:rsidP="003D52DC">
      <w:pPr>
        <w:widowControl w:val="0"/>
        <w:numPr>
          <w:ilvl w:val="0"/>
          <w:numId w:val="21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Other Relevant Information</w:t>
      </w:r>
    </w:p>
    <w:p w14:paraId="40AFF1C1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8DA5EB8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at least one teaching staff member is a Professional Technologist (</w:t>
      </w:r>
      <w:proofErr w:type="spellStart"/>
      <w:r w:rsidRPr="006C1E2A">
        <w:rPr>
          <w:rFonts w:ascii="Arial" w:eastAsia="Century Gothic" w:hAnsi="Arial" w:cs="Arial"/>
        </w:rPr>
        <w:t>Ts</w:t>
      </w:r>
      <w:proofErr w:type="spellEnd"/>
      <w:r w:rsidRPr="006C1E2A">
        <w:rPr>
          <w:rFonts w:ascii="Arial" w:eastAsia="Century Gothic" w:hAnsi="Arial" w:cs="Arial"/>
        </w:rPr>
        <w:t>.) or Certified Technician (Tc.) registered under MBOT or make efforts towards complying with the criteria (Refer 5.1.2)</w:t>
      </w:r>
    </w:p>
    <w:p w14:paraId="2C70780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1B8C349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all academic staff have appropriate competency levels for teaching practical-oriented courses within the programme (Refer 5.1.3)</w:t>
      </w:r>
    </w:p>
    <w:p w14:paraId="5828AA3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B1648E9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policies on research, publication, product development, and consultation (Bachelor’s Degree programme) (Refer 5.1.4)</w:t>
      </w:r>
    </w:p>
    <w:p w14:paraId="10F7D915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Well-define and implement the recruitment policies and criteria for technical support staff (Refer 5.2.1)</w:t>
      </w:r>
    </w:p>
    <w:p w14:paraId="0F4FA43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D5BA48C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Register all qualified technical support staff as QT (Refer 5.2.2)</w:t>
      </w:r>
    </w:p>
    <w:p w14:paraId="3FC49581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73A85F6F" w14:textId="77777777" w:rsidR="0049182C" w:rsidRPr="006C1E2A" w:rsidRDefault="0049182C" w:rsidP="003D52D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list of technical staff</w:t>
      </w:r>
    </w:p>
    <w:tbl>
      <w:tblPr>
        <w:tblW w:w="98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3334"/>
        <w:gridCol w:w="2977"/>
        <w:gridCol w:w="2977"/>
      </w:tblGrid>
      <w:tr w:rsidR="0049182C" w:rsidRPr="006C1E2A" w14:paraId="4EF0D112" w14:textId="77777777" w:rsidTr="00B26E6C">
        <w:trPr>
          <w:jc w:val="center"/>
        </w:trPr>
        <w:tc>
          <w:tcPr>
            <w:tcW w:w="559" w:type="dxa"/>
            <w:shd w:val="clear" w:color="auto" w:fill="D9D9D9"/>
          </w:tcPr>
          <w:p w14:paraId="1D6222E8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No.</w:t>
            </w:r>
          </w:p>
        </w:tc>
        <w:tc>
          <w:tcPr>
            <w:tcW w:w="3334" w:type="dxa"/>
            <w:shd w:val="clear" w:color="auto" w:fill="D9D9D9"/>
          </w:tcPr>
          <w:p w14:paraId="58E1E23D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977" w:type="dxa"/>
            <w:shd w:val="clear" w:color="auto" w:fill="D9D9D9"/>
          </w:tcPr>
          <w:p w14:paraId="6CB134B2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2977" w:type="dxa"/>
            <w:shd w:val="clear" w:color="auto" w:fill="D9D9D9"/>
          </w:tcPr>
          <w:p w14:paraId="653F7823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</w:tr>
      <w:tr w:rsidR="0049182C" w:rsidRPr="006C1E2A" w14:paraId="7FBEDD99" w14:textId="77777777" w:rsidTr="00B26E6C">
        <w:trPr>
          <w:jc w:val="center"/>
        </w:trPr>
        <w:tc>
          <w:tcPr>
            <w:tcW w:w="559" w:type="dxa"/>
            <w:vAlign w:val="center"/>
          </w:tcPr>
          <w:p w14:paraId="07919122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3334" w:type="dxa"/>
            <w:vAlign w:val="center"/>
          </w:tcPr>
          <w:p w14:paraId="767986E9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2F399660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F4AB2EC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182C" w:rsidRPr="006C1E2A" w14:paraId="79C53441" w14:textId="77777777" w:rsidTr="00B26E6C">
        <w:trPr>
          <w:jc w:val="center"/>
        </w:trPr>
        <w:tc>
          <w:tcPr>
            <w:tcW w:w="559" w:type="dxa"/>
            <w:vAlign w:val="center"/>
          </w:tcPr>
          <w:p w14:paraId="58483CED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3334" w:type="dxa"/>
            <w:vAlign w:val="center"/>
          </w:tcPr>
          <w:p w14:paraId="66564429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1681C099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AC6700C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182C" w:rsidRPr="006C1E2A" w14:paraId="745C21E0" w14:textId="77777777" w:rsidTr="00B26E6C">
        <w:trPr>
          <w:jc w:val="center"/>
        </w:trPr>
        <w:tc>
          <w:tcPr>
            <w:tcW w:w="559" w:type="dxa"/>
            <w:vAlign w:val="center"/>
          </w:tcPr>
          <w:p w14:paraId="1D728EC9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3334" w:type="dxa"/>
            <w:vAlign w:val="center"/>
          </w:tcPr>
          <w:p w14:paraId="4EDC8185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14:paraId="7C61B69C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977" w:type="dxa"/>
          </w:tcPr>
          <w:p w14:paraId="4BA78312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D8C9480" w14:textId="77777777" w:rsidR="0049182C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6529AB5E" w14:textId="77777777" w:rsidR="0049182C" w:rsidRPr="00CE1753" w:rsidRDefault="0049182C" w:rsidP="003D52DC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hAnsi="Arial" w:cs="Arial"/>
        </w:rPr>
      </w:pPr>
      <w:r w:rsidRPr="00D02B39">
        <w:rPr>
          <w:rFonts w:ascii="Arial" w:eastAsia="Century Gothic" w:hAnsi="Arial" w:cs="Arial"/>
        </w:rPr>
        <w:t>Provide</w:t>
      </w:r>
      <w:r w:rsidRPr="00CE1753">
        <w:rPr>
          <w:rFonts w:ascii="Arial" w:hAnsi="Arial" w:cs="Arial"/>
        </w:rPr>
        <w:t xml:space="preserve"> curriculum vitae of each </w:t>
      </w:r>
      <w:r>
        <w:rPr>
          <w:rFonts w:ascii="Arial" w:hAnsi="Arial" w:cs="Arial"/>
        </w:rPr>
        <w:t>technical</w:t>
      </w:r>
      <w:r w:rsidRPr="00CE1753">
        <w:rPr>
          <w:rFonts w:ascii="Arial" w:hAnsi="Arial" w:cs="Arial"/>
        </w:rPr>
        <w:t xml:space="preserve"> staff in this programme, which contains the following:</w:t>
      </w:r>
    </w:p>
    <w:p w14:paraId="0AA0302F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Name</w:t>
      </w:r>
    </w:p>
    <w:p w14:paraId="3E65384B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Academic Qualifications</w:t>
      </w:r>
    </w:p>
    <w:p w14:paraId="4C2D5815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Current Professional Membership </w:t>
      </w:r>
    </w:p>
    <w:p w14:paraId="0298F85F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Previous Employment</w:t>
      </w:r>
    </w:p>
    <w:p w14:paraId="417D06B7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Training </w:t>
      </w:r>
    </w:p>
    <w:p w14:paraId="747768C8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 xml:space="preserve">Consultancy </w:t>
      </w:r>
    </w:p>
    <w:p w14:paraId="23FBAA62" w14:textId="77777777" w:rsidR="0049182C" w:rsidRPr="00CE1753" w:rsidRDefault="0049182C" w:rsidP="003D52DC">
      <w:pPr>
        <w:widowControl w:val="0"/>
        <w:numPr>
          <w:ilvl w:val="0"/>
          <w:numId w:val="22"/>
        </w:numPr>
        <w:tabs>
          <w:tab w:val="left" w:pos="1701"/>
          <w:tab w:val="left" w:pos="2268"/>
        </w:tabs>
        <w:adjustRightInd w:val="0"/>
        <w:spacing w:after="0" w:line="360" w:lineRule="atLeast"/>
        <w:ind w:left="1701" w:hanging="283"/>
        <w:jc w:val="both"/>
        <w:textAlignment w:val="baseline"/>
        <w:rPr>
          <w:rFonts w:ascii="Arial" w:hAnsi="Arial"/>
        </w:rPr>
      </w:pPr>
      <w:r w:rsidRPr="00CE1753">
        <w:rPr>
          <w:rFonts w:ascii="Arial" w:hAnsi="Arial"/>
        </w:rPr>
        <w:t>Other Relevant Information</w:t>
      </w:r>
    </w:p>
    <w:p w14:paraId="08C4307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69842E47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teaching facility is adequately staffed to enable its intended function (Refer 5.2.3)</w:t>
      </w:r>
    </w:p>
    <w:p w14:paraId="0EF04CF6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33C533D0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Hire adequate administrative staff to support the programme (Refer 5.3.1)</w:t>
      </w:r>
    </w:p>
    <w:p w14:paraId="2F61801D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4A7CB24D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recruitment policy and criteria for administrative support staff at EP (Refer 5.3)</w:t>
      </w:r>
    </w:p>
    <w:p w14:paraId="2CD0FEAD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68C7105B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 clear guideline for encouraging industry engagement among the teaching and technical support staff at EP (Refer 5.4)</w:t>
      </w:r>
    </w:p>
    <w:p w14:paraId="37CB6746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Maintain continuous industry engagement to ensure teaching and learning activities are industry relevant at EP (Refer 5.4)</w:t>
      </w:r>
    </w:p>
    <w:p w14:paraId="1145B7B5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AA554F9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Implement an assessment system for staff annual evaluation and appraisal at EP (Refer 5.5)</w:t>
      </w:r>
    </w:p>
    <w:p w14:paraId="73B9B377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626C25C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mechanism for students to evaluate the quality of teaching and learning activities at EP (Refer 5.5)</w:t>
      </w:r>
    </w:p>
    <w:p w14:paraId="07FB0D15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453180F2" w14:textId="77777777" w:rsidR="0049182C" w:rsidRPr="006C1E2A" w:rsidRDefault="0049182C" w:rsidP="003D52D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teaching staff undergo a structured teaching and learning training course (Refer 5.6)</w:t>
      </w:r>
    </w:p>
    <w:p w14:paraId="172CA519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26C67A1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27476FB2" w14:textId="77777777" w:rsidR="0049182C" w:rsidRPr="006C1E2A" w:rsidRDefault="0049182C" w:rsidP="0049182C">
      <w:pPr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5 :</w:t>
      </w:r>
      <w:proofErr w:type="gramEnd"/>
      <w:r w:rsidRPr="006C1E2A">
        <w:rPr>
          <w:rFonts w:ascii="Arial" w:eastAsia="Century Gothic" w:hAnsi="Arial" w:cs="Arial"/>
          <w:b/>
        </w:rPr>
        <w:t xml:space="preserve"> Educational Resources</w:t>
      </w:r>
    </w:p>
    <w:p w14:paraId="7A94CC3D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  <w:b/>
        </w:rPr>
      </w:pPr>
    </w:p>
    <w:p w14:paraId="396C326D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sufficient and appropriate educational resources to ensure the effective delivery of the programme (Refer 6.0)</w:t>
      </w:r>
    </w:p>
    <w:p w14:paraId="06D75997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Century Gothic" w:hAnsi="Arial" w:cs="Arial"/>
        </w:rPr>
      </w:pPr>
    </w:p>
    <w:p w14:paraId="0E94AF1B" w14:textId="77777777" w:rsidR="0049182C" w:rsidRPr="006C1E2A" w:rsidRDefault="0049182C" w:rsidP="003D52D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physical facilities for teaching and learning activities.</w:t>
      </w:r>
    </w:p>
    <w:p w14:paraId="790E4997" w14:textId="77777777" w:rsidR="0049182C" w:rsidRPr="006C1E2A" w:rsidRDefault="0049182C" w:rsidP="003D52DC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equipment of HT and HV.</w:t>
      </w:r>
    </w:p>
    <w:p w14:paraId="342A1B32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4E621206" w14:textId="77777777" w:rsidR="0049182C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Consider safety factors in the educational resources' planning and operation (Refer 6.0)</w:t>
      </w:r>
    </w:p>
    <w:p w14:paraId="235A474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596C1846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Consider environmental, sustainability, cultural, professional, ethical and legal factors in the educational resources' planning and operation (Refer 6.0)</w:t>
      </w:r>
    </w:p>
    <w:p w14:paraId="22EC0DD9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4DBFE32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facility's quality, availability, relevancy, and utilization within the programme (Refer 6.1)</w:t>
      </w:r>
    </w:p>
    <w:p w14:paraId="16B39F21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03EC7C19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adequate and suitable experimental and practical facilities for access (Refer 6.1)</w:t>
      </w:r>
    </w:p>
    <w:p w14:paraId="22618D05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136BCCAA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the equipment reflects modern technology practices (Refer 6.1)</w:t>
      </w:r>
    </w:p>
    <w:p w14:paraId="2997530D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2D59E387" w14:textId="77777777" w:rsidR="0049182C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adequate physical facilities for the programme (Refer 6.1)</w:t>
      </w:r>
    </w:p>
    <w:p w14:paraId="6C7A88A8" w14:textId="77777777" w:rsidR="0049182C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3D99456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equipment to student ratio of 1:4 or better (Refer 6.1)</w:t>
      </w:r>
    </w:p>
    <w:p w14:paraId="3D1C7219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751EE2B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facilities for students’ life on campus are satisfactory (Refer 6.1)</w:t>
      </w:r>
    </w:p>
    <w:p w14:paraId="6D2AAD3A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19448076" w14:textId="77777777" w:rsidR="0049182C" w:rsidRPr="006C1E2A" w:rsidRDefault="0049182C" w:rsidP="003D52D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List of facilities provided for </w:t>
      </w:r>
      <w:proofErr w:type="spellStart"/>
      <w:r w:rsidRPr="006C1E2A">
        <w:rPr>
          <w:rFonts w:ascii="Arial" w:eastAsia="Century Gothic" w:hAnsi="Arial" w:cs="Arial"/>
        </w:rPr>
        <w:t>well being</w:t>
      </w:r>
      <w:proofErr w:type="spellEnd"/>
      <w:r w:rsidRPr="006C1E2A">
        <w:rPr>
          <w:rFonts w:ascii="Arial" w:eastAsia="Century Gothic" w:hAnsi="Arial" w:cs="Arial"/>
        </w:rPr>
        <w:t xml:space="preserve"> of students e.g. hostel, café, CCTV, sport and recreational, health </w:t>
      </w:r>
      <w:proofErr w:type="spellStart"/>
      <w:r w:rsidRPr="006C1E2A">
        <w:rPr>
          <w:rFonts w:ascii="Arial" w:eastAsia="Century Gothic" w:hAnsi="Arial" w:cs="Arial"/>
        </w:rPr>
        <w:t>center</w:t>
      </w:r>
      <w:proofErr w:type="spellEnd"/>
      <w:r w:rsidRPr="006C1E2A">
        <w:rPr>
          <w:rFonts w:ascii="Arial" w:eastAsia="Century Gothic" w:hAnsi="Arial" w:cs="Arial"/>
        </w:rPr>
        <w:t xml:space="preserve">, student </w:t>
      </w:r>
      <w:proofErr w:type="spellStart"/>
      <w:r w:rsidRPr="006C1E2A">
        <w:rPr>
          <w:rFonts w:ascii="Arial" w:eastAsia="Century Gothic" w:hAnsi="Arial" w:cs="Arial"/>
        </w:rPr>
        <w:t>center</w:t>
      </w:r>
      <w:proofErr w:type="spellEnd"/>
      <w:r w:rsidRPr="006C1E2A">
        <w:rPr>
          <w:rFonts w:ascii="Arial" w:eastAsia="Century Gothic" w:hAnsi="Arial" w:cs="Arial"/>
        </w:rPr>
        <w:t xml:space="preserve"> and transportation, among others.</w:t>
      </w:r>
    </w:p>
    <w:p w14:paraId="7400E20A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60EC9C28" w14:textId="77777777" w:rsidR="0049182C" w:rsidRPr="006C1E2A" w:rsidRDefault="0049182C" w:rsidP="003D52DC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List of Resource </w:t>
      </w:r>
      <w:proofErr w:type="spellStart"/>
      <w:r w:rsidRPr="006C1E2A">
        <w:rPr>
          <w:rFonts w:ascii="Arial" w:eastAsia="Century Gothic" w:hAnsi="Arial" w:cs="Arial"/>
        </w:rPr>
        <w:t>Center</w:t>
      </w:r>
      <w:proofErr w:type="spellEnd"/>
      <w:r w:rsidRPr="006C1E2A">
        <w:rPr>
          <w:rFonts w:ascii="Arial" w:eastAsia="Century Gothic" w:hAnsi="Arial" w:cs="Arial"/>
        </w:rPr>
        <w:t xml:space="preserve"> Management / Librarian  </w:t>
      </w:r>
    </w:p>
    <w:tbl>
      <w:tblPr>
        <w:tblW w:w="97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2750"/>
        <w:gridCol w:w="2589"/>
        <w:gridCol w:w="3856"/>
      </w:tblGrid>
      <w:tr w:rsidR="0049182C" w:rsidRPr="006C1E2A" w14:paraId="6D07049C" w14:textId="77777777" w:rsidTr="00B26E6C">
        <w:trPr>
          <w:jc w:val="center"/>
        </w:trPr>
        <w:tc>
          <w:tcPr>
            <w:tcW w:w="559" w:type="dxa"/>
            <w:shd w:val="clear" w:color="auto" w:fill="D9D9D9"/>
          </w:tcPr>
          <w:p w14:paraId="702F948D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lastRenderedPageBreak/>
              <w:t>No.</w:t>
            </w:r>
          </w:p>
        </w:tc>
        <w:tc>
          <w:tcPr>
            <w:tcW w:w="2750" w:type="dxa"/>
            <w:shd w:val="clear" w:color="auto" w:fill="D9D9D9"/>
          </w:tcPr>
          <w:p w14:paraId="6C62E63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589" w:type="dxa"/>
            <w:shd w:val="clear" w:color="auto" w:fill="D9D9D9"/>
          </w:tcPr>
          <w:p w14:paraId="2927F700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3856" w:type="dxa"/>
            <w:shd w:val="clear" w:color="auto" w:fill="D9D9D9"/>
          </w:tcPr>
          <w:p w14:paraId="7D3B751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</w:tr>
      <w:tr w:rsidR="0049182C" w:rsidRPr="006C1E2A" w14:paraId="2D75FEB2" w14:textId="77777777" w:rsidTr="00B26E6C">
        <w:trPr>
          <w:jc w:val="center"/>
        </w:trPr>
        <w:tc>
          <w:tcPr>
            <w:tcW w:w="559" w:type="dxa"/>
            <w:vAlign w:val="center"/>
          </w:tcPr>
          <w:p w14:paraId="4148C331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750" w:type="dxa"/>
            <w:vAlign w:val="center"/>
          </w:tcPr>
          <w:p w14:paraId="1F7505A5" w14:textId="77777777" w:rsidR="0049182C" w:rsidRPr="006C1E2A" w:rsidRDefault="0049182C" w:rsidP="00B26E6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6766526C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6" w:type="dxa"/>
          </w:tcPr>
          <w:p w14:paraId="5B74DE03" w14:textId="77777777" w:rsidR="0049182C" w:rsidRPr="006C1E2A" w:rsidRDefault="0049182C" w:rsidP="00B26E6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182C" w:rsidRPr="006C1E2A" w14:paraId="046FABA8" w14:textId="77777777" w:rsidTr="00B26E6C">
        <w:trPr>
          <w:jc w:val="center"/>
        </w:trPr>
        <w:tc>
          <w:tcPr>
            <w:tcW w:w="559" w:type="dxa"/>
            <w:vAlign w:val="center"/>
          </w:tcPr>
          <w:p w14:paraId="22B8B1D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750" w:type="dxa"/>
            <w:vAlign w:val="center"/>
          </w:tcPr>
          <w:p w14:paraId="228AF094" w14:textId="77777777" w:rsidR="0049182C" w:rsidRPr="006C1E2A" w:rsidRDefault="0049182C" w:rsidP="00B26E6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473C1A15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6" w:type="dxa"/>
          </w:tcPr>
          <w:p w14:paraId="67C179EF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182C" w:rsidRPr="006C1E2A" w14:paraId="61696E6B" w14:textId="77777777" w:rsidTr="00B26E6C">
        <w:trPr>
          <w:jc w:val="center"/>
        </w:trPr>
        <w:tc>
          <w:tcPr>
            <w:tcW w:w="559" w:type="dxa"/>
            <w:vAlign w:val="center"/>
          </w:tcPr>
          <w:p w14:paraId="4B18F9BD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2750" w:type="dxa"/>
            <w:vAlign w:val="center"/>
          </w:tcPr>
          <w:p w14:paraId="183199DC" w14:textId="77777777" w:rsidR="0049182C" w:rsidRPr="006C1E2A" w:rsidRDefault="0049182C" w:rsidP="00B26E6C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589" w:type="dxa"/>
            <w:vAlign w:val="center"/>
          </w:tcPr>
          <w:p w14:paraId="41E84A5D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3856" w:type="dxa"/>
          </w:tcPr>
          <w:p w14:paraId="0779A988" w14:textId="77777777" w:rsidR="0049182C" w:rsidRPr="006C1E2A" w:rsidRDefault="0049182C" w:rsidP="00B26E6C">
            <w:pPr>
              <w:spacing w:after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4BDD89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</w:p>
    <w:p w14:paraId="2229D00D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adequate research laboratories and equipment relevant to the learning activities (Refer 6.2)</w:t>
      </w:r>
    </w:p>
    <w:p w14:paraId="391F3DF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7E9A06BF" w14:textId="77777777" w:rsidR="0049182C" w:rsidRPr="006C1E2A" w:rsidRDefault="0049182C" w:rsidP="003D52DC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List of research and development facilities.</w:t>
      </w:r>
    </w:p>
    <w:p w14:paraId="7601C68B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</w:p>
    <w:p w14:paraId="3D2AB7C2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research and development or innovation facilities are accessible (Refer 6.2)</w:t>
      </w:r>
    </w:p>
    <w:p w14:paraId="2AD871A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4C8D0E40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Demonstrate financial viability and sustainability for the operation and maintenance of the programme (Refer 6.3)</w:t>
      </w:r>
    </w:p>
    <w:p w14:paraId="5A688D62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7804C429" w14:textId="77777777" w:rsidR="0049182C" w:rsidRPr="006C1E2A" w:rsidRDefault="0049182C" w:rsidP="003D52D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Implement a systematic procedure to ensure that financial resources are sufficient and managed efficiently within the programme (Refer 6.3)</w:t>
      </w:r>
    </w:p>
    <w:p w14:paraId="69E657B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  <w:color w:val="000000"/>
        </w:rPr>
      </w:pPr>
    </w:p>
    <w:p w14:paraId="44C12828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  <w:color w:val="000000"/>
        </w:rPr>
      </w:pPr>
    </w:p>
    <w:p w14:paraId="412E6457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6 :</w:t>
      </w:r>
      <w:proofErr w:type="gramEnd"/>
      <w:r w:rsidRPr="006C1E2A">
        <w:rPr>
          <w:rFonts w:ascii="Arial" w:eastAsia="Century Gothic" w:hAnsi="Arial" w:cs="Arial"/>
          <w:b/>
        </w:rPr>
        <w:t xml:space="preserve"> Programme Management</w:t>
      </w:r>
    </w:p>
    <w:p w14:paraId="2BCC4755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</w:p>
    <w:p w14:paraId="56D946AB" w14:textId="77777777" w:rsidR="0049182C" w:rsidRPr="006C1E2A" w:rsidRDefault="0049182C" w:rsidP="003D5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governance structure with staff or committees to perform various functions within the programme (Refer 7.1)</w:t>
      </w:r>
    </w:p>
    <w:p w14:paraId="6878F033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2A3CBD1" w14:textId="77777777" w:rsidR="0049182C" w:rsidRPr="006C1E2A" w:rsidRDefault="0049182C" w:rsidP="003D5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Establish, publish, and implement the policies and procedures of the programme (Refer 7.1)</w:t>
      </w:r>
    </w:p>
    <w:p w14:paraId="60CECAFE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784E69B5" w14:textId="77777777" w:rsidR="0049182C" w:rsidRPr="006C1E2A" w:rsidRDefault="0049182C" w:rsidP="003D5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programme leader meets the minimum qualifications requirements (Refer 7.2)</w:t>
      </w:r>
    </w:p>
    <w:p w14:paraId="733A4A20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E3A93C1" w14:textId="77777777" w:rsidR="0049182C" w:rsidRPr="006C1E2A" w:rsidRDefault="0049182C" w:rsidP="003D52DC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93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Details of programme leader</w:t>
      </w: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7"/>
        <w:gridCol w:w="2485"/>
        <w:gridCol w:w="2289"/>
        <w:gridCol w:w="2303"/>
        <w:gridCol w:w="2231"/>
      </w:tblGrid>
      <w:tr w:rsidR="0049182C" w:rsidRPr="006C1E2A" w14:paraId="041F4F2F" w14:textId="77777777" w:rsidTr="00B26E6C">
        <w:trPr>
          <w:trHeight w:val="799"/>
          <w:jc w:val="center"/>
        </w:trPr>
        <w:tc>
          <w:tcPr>
            <w:tcW w:w="497" w:type="dxa"/>
            <w:shd w:val="clear" w:color="auto" w:fill="D9D9D9"/>
          </w:tcPr>
          <w:p w14:paraId="48431CC5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2485" w:type="dxa"/>
            <w:shd w:val="clear" w:color="auto" w:fill="D9D9D9"/>
          </w:tcPr>
          <w:p w14:paraId="51B37A3F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Name</w:t>
            </w:r>
          </w:p>
        </w:tc>
        <w:tc>
          <w:tcPr>
            <w:tcW w:w="2289" w:type="dxa"/>
            <w:shd w:val="clear" w:color="auto" w:fill="D9D9D9"/>
          </w:tcPr>
          <w:p w14:paraId="6D65A411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Qualification</w:t>
            </w:r>
          </w:p>
        </w:tc>
        <w:tc>
          <w:tcPr>
            <w:tcW w:w="2303" w:type="dxa"/>
            <w:shd w:val="clear" w:color="auto" w:fill="D9D9D9"/>
          </w:tcPr>
          <w:p w14:paraId="6F541091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Other Information (Certificate or Professional license)</w:t>
            </w:r>
          </w:p>
        </w:tc>
        <w:tc>
          <w:tcPr>
            <w:tcW w:w="2231" w:type="dxa"/>
            <w:shd w:val="clear" w:color="auto" w:fill="D9D9D9"/>
          </w:tcPr>
          <w:p w14:paraId="070C7634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b/>
                <w:sz w:val="18"/>
                <w:szCs w:val="18"/>
              </w:rPr>
              <w:t>Appointment Period</w:t>
            </w:r>
          </w:p>
        </w:tc>
      </w:tr>
      <w:tr w:rsidR="0049182C" w:rsidRPr="006C1E2A" w14:paraId="5481523D" w14:textId="77777777" w:rsidTr="00B26E6C">
        <w:trPr>
          <w:trHeight w:val="375"/>
          <w:jc w:val="center"/>
        </w:trPr>
        <w:tc>
          <w:tcPr>
            <w:tcW w:w="497" w:type="dxa"/>
            <w:vAlign w:val="center"/>
          </w:tcPr>
          <w:p w14:paraId="402D6A95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2485" w:type="dxa"/>
            <w:vAlign w:val="center"/>
          </w:tcPr>
          <w:p w14:paraId="295EABEC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9" w:type="dxa"/>
            <w:vAlign w:val="center"/>
          </w:tcPr>
          <w:p w14:paraId="2FF655C0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14:paraId="18447880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1" w:type="dxa"/>
          </w:tcPr>
          <w:p w14:paraId="15CF807F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49182C" w:rsidRPr="006C1E2A" w14:paraId="68BC843B" w14:textId="77777777" w:rsidTr="00B26E6C">
        <w:trPr>
          <w:trHeight w:val="358"/>
          <w:jc w:val="center"/>
        </w:trPr>
        <w:tc>
          <w:tcPr>
            <w:tcW w:w="497" w:type="dxa"/>
            <w:vAlign w:val="center"/>
          </w:tcPr>
          <w:p w14:paraId="003CE0A8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C1E2A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2485" w:type="dxa"/>
            <w:vAlign w:val="center"/>
          </w:tcPr>
          <w:p w14:paraId="3A832F20" w14:textId="77777777" w:rsidR="0049182C" w:rsidRPr="006C1E2A" w:rsidRDefault="0049182C" w:rsidP="00B26E6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89" w:type="dxa"/>
            <w:vAlign w:val="center"/>
          </w:tcPr>
          <w:p w14:paraId="55B3AAE7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303" w:type="dxa"/>
          </w:tcPr>
          <w:p w14:paraId="68B044B2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231" w:type="dxa"/>
          </w:tcPr>
          <w:p w14:paraId="4D484644" w14:textId="77777777" w:rsidR="0049182C" w:rsidRPr="006C1E2A" w:rsidRDefault="0049182C" w:rsidP="00B26E6C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2329A9FF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106B57F5" w14:textId="77777777" w:rsidR="0049182C" w:rsidRPr="006C1E2A" w:rsidRDefault="0049182C" w:rsidP="003D5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Maintain students’ records related to their admission, performance, completion, and graduation, and preserve them for future reference (Refer 7.3)</w:t>
      </w:r>
    </w:p>
    <w:p w14:paraId="011A0DF3" w14:textId="77777777" w:rsidR="0049182C" w:rsidRPr="006C1E2A" w:rsidRDefault="0049182C" w:rsidP="0049182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/>
        <w:jc w:val="both"/>
        <w:rPr>
          <w:rFonts w:ascii="Arial" w:eastAsia="Century Gothic" w:hAnsi="Arial" w:cs="Arial"/>
        </w:rPr>
      </w:pPr>
    </w:p>
    <w:p w14:paraId="5F95E2BD" w14:textId="77777777" w:rsidR="0049182C" w:rsidRPr="006C1E2A" w:rsidRDefault="0049182C" w:rsidP="003D52DC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Provide 3 samples for every cohort</w:t>
      </w:r>
    </w:p>
    <w:p w14:paraId="14286719" w14:textId="77777777" w:rsidR="0049182C" w:rsidRPr="006C1E2A" w:rsidRDefault="0049182C" w:rsidP="0049182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927"/>
        <w:jc w:val="both"/>
        <w:rPr>
          <w:rFonts w:ascii="Arial" w:eastAsia="Century Gothic" w:hAnsi="Arial" w:cs="Arial"/>
        </w:rPr>
      </w:pPr>
    </w:p>
    <w:p w14:paraId="6D07E160" w14:textId="77777777" w:rsidR="0049182C" w:rsidRDefault="0049182C" w:rsidP="003D52D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Maintain proper records of staff academic qualifications, appointments, training, appraisals, and other related documents (Refer 7.3)</w:t>
      </w:r>
    </w:p>
    <w:p w14:paraId="625E2206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04C2DA6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  <w:r w:rsidRPr="006C1E2A">
        <w:rPr>
          <w:rFonts w:ascii="Arial" w:eastAsia="Century Gothic" w:hAnsi="Arial" w:cs="Arial"/>
          <w:b/>
        </w:rPr>
        <w:lastRenderedPageBreak/>
        <w:t xml:space="preserve">Criteria </w:t>
      </w:r>
      <w:proofErr w:type="gramStart"/>
      <w:r w:rsidRPr="006C1E2A">
        <w:rPr>
          <w:rFonts w:ascii="Arial" w:eastAsia="Century Gothic" w:hAnsi="Arial" w:cs="Arial"/>
          <w:b/>
        </w:rPr>
        <w:t>7 :</w:t>
      </w:r>
      <w:proofErr w:type="gramEnd"/>
      <w:r w:rsidRPr="006C1E2A">
        <w:rPr>
          <w:rFonts w:ascii="Arial" w:eastAsia="Century Gothic" w:hAnsi="Arial" w:cs="Arial"/>
          <w:b/>
        </w:rPr>
        <w:t xml:space="preserve"> Quality Management System</w:t>
      </w:r>
    </w:p>
    <w:p w14:paraId="1580219C" w14:textId="77777777" w:rsidR="0049182C" w:rsidRPr="006C1E2A" w:rsidRDefault="0049182C" w:rsidP="0049182C">
      <w:pPr>
        <w:spacing w:after="0"/>
        <w:rPr>
          <w:rFonts w:ascii="Arial" w:eastAsia="Century Gothic" w:hAnsi="Arial" w:cs="Arial"/>
          <w:b/>
        </w:rPr>
      </w:pPr>
    </w:p>
    <w:p w14:paraId="6F960B27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the quality management system is systematic to achieve educational objectives (Refer 8.0)</w:t>
      </w:r>
    </w:p>
    <w:p w14:paraId="6A36BAD2" w14:textId="77777777" w:rsidR="0049182C" w:rsidRPr="006C1E2A" w:rsidRDefault="0049182C" w:rsidP="0049182C">
      <w:pP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50A9FA9B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the structure and processes to manage the programme's quality assurance (Refer 8.1.1)</w:t>
      </w:r>
    </w:p>
    <w:p w14:paraId="23FFF0DD" w14:textId="77777777" w:rsidR="0049182C" w:rsidRPr="006C1E2A" w:rsidRDefault="0049182C" w:rsidP="0049182C">
      <w:pP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2CC81EFC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shared responsibility, accountability, consistency, and transparency in assuring the programme's quality by the governance (Refer 8.1.1)</w:t>
      </w:r>
    </w:p>
    <w:p w14:paraId="14597514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46ED3756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dedicated unit or committee to oversee and coordinate quality assurance deliverables (Refer 8.1.1)</w:t>
      </w:r>
    </w:p>
    <w:p w14:paraId="1570CB7E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233B4DCF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available support and resources are adequate to support quality assurance activities (Refer 8.1.2)</w:t>
      </w:r>
    </w:p>
    <w:p w14:paraId="3524B80B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CB56086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Obtain stakeholders’ feedback to continuously improve the programme's quality (Refer 8.2)</w:t>
      </w:r>
    </w:p>
    <w:p w14:paraId="3544EF6A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0A17D37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Establish a programme advisory committee and student representatives (Refer 8.2)</w:t>
      </w:r>
    </w:p>
    <w:p w14:paraId="3E4D7A4D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D59B536" w14:textId="77777777" w:rsidR="0049182C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that external and industry advisors are registered as </w:t>
      </w:r>
      <w:proofErr w:type="spellStart"/>
      <w:r w:rsidRPr="006C1E2A">
        <w:rPr>
          <w:rFonts w:ascii="Arial" w:eastAsia="Century Gothic" w:hAnsi="Arial" w:cs="Arial"/>
        </w:rPr>
        <w:t>Ts</w:t>
      </w:r>
      <w:proofErr w:type="spellEnd"/>
      <w:r w:rsidRPr="006C1E2A">
        <w:rPr>
          <w:rFonts w:ascii="Arial" w:eastAsia="Century Gothic" w:hAnsi="Arial" w:cs="Arial"/>
        </w:rPr>
        <w:t>. or Tc. (Refer 8.2.1)</w:t>
      </w:r>
    </w:p>
    <w:p w14:paraId="3589BF45" w14:textId="77777777" w:rsidR="0049182C" w:rsidRPr="006C1E2A" w:rsidRDefault="0049182C" w:rsidP="0049182C">
      <w:pPr>
        <w:spacing w:after="0" w:line="276" w:lineRule="auto"/>
        <w:ind w:left="567"/>
        <w:jc w:val="both"/>
        <w:rPr>
          <w:rFonts w:ascii="Arial" w:eastAsia="Century Gothic" w:hAnsi="Arial" w:cs="Arial"/>
        </w:rPr>
      </w:pPr>
    </w:p>
    <w:p w14:paraId="007B8E11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Continually monitor, review, and evaluate the programme (Refer 8.3)</w:t>
      </w:r>
    </w:p>
    <w:p w14:paraId="1F05C70B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3BB1B28F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Examination Committee is periodically monitor, evaluate, and review students' performance and outcome attainment (Refer 8.3.1)</w:t>
      </w:r>
    </w:p>
    <w:p w14:paraId="2B1BFAD2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6B72046E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Conduct benchmarking with other reputable institutions to ensure comparable quality of education (Refer 8.4)</w:t>
      </w:r>
    </w:p>
    <w:p w14:paraId="1020EE5E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5A65501B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programme is regularly and systematically </w:t>
      </w:r>
      <w:proofErr w:type="gramStart"/>
      <w:r w:rsidRPr="006C1E2A">
        <w:rPr>
          <w:rFonts w:ascii="Arial" w:eastAsia="Century Gothic" w:hAnsi="Arial" w:cs="Arial"/>
        </w:rPr>
        <w:t>assess</w:t>
      </w:r>
      <w:proofErr w:type="gramEnd"/>
      <w:r w:rsidRPr="006C1E2A">
        <w:rPr>
          <w:rFonts w:ascii="Arial" w:eastAsia="Century Gothic" w:hAnsi="Arial" w:cs="Arial"/>
        </w:rPr>
        <w:t xml:space="preserve"> and evaluate the programme for continual improvement (Refer 8.5)</w:t>
      </w:r>
    </w:p>
    <w:p w14:paraId="7BBF1258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6C2FA171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Ensure that evidence of the following activities for continual quality improvement are provided (Refer 8.5):</w:t>
      </w:r>
    </w:p>
    <w:p w14:paraId="7A516668" w14:textId="77777777" w:rsidR="0049182C" w:rsidRPr="006C1E2A" w:rsidRDefault="0049182C" w:rsidP="003D52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analysis on programme educational objective achievement</w:t>
      </w:r>
    </w:p>
    <w:p w14:paraId="1FD29573" w14:textId="77777777" w:rsidR="0049182C" w:rsidRPr="006C1E2A" w:rsidRDefault="0049182C" w:rsidP="003D52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analysis on student outcome attainment</w:t>
      </w:r>
    </w:p>
    <w:p w14:paraId="6CBC2561" w14:textId="77777777" w:rsidR="0049182C" w:rsidRPr="006C1E2A" w:rsidRDefault="0049182C" w:rsidP="003D52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departmental analysis on teaching and learning activities</w:t>
      </w:r>
    </w:p>
    <w:p w14:paraId="08F2FAD2" w14:textId="77777777" w:rsidR="0049182C" w:rsidRPr="006C1E2A" w:rsidRDefault="0049182C" w:rsidP="003D52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Periodic analysis of students’ feedback on teaching and learning activities</w:t>
      </w:r>
    </w:p>
    <w:p w14:paraId="6C8CF213" w14:textId="77777777" w:rsidR="0049182C" w:rsidRPr="006C1E2A" w:rsidRDefault="0049182C" w:rsidP="003D52DC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A comprehensive review of curriculum at least once every programme cycle</w:t>
      </w:r>
    </w:p>
    <w:p w14:paraId="762FAE0C" w14:textId="77777777" w:rsidR="0049182C" w:rsidRPr="006C1E2A" w:rsidRDefault="0049182C" w:rsidP="004918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Roboto" w:hAnsi="Arial" w:cs="Arial"/>
          <w:color w:val="374151"/>
          <w:sz w:val="24"/>
          <w:szCs w:val="24"/>
          <w:shd w:val="clear" w:color="auto" w:fill="F7F7F8"/>
        </w:rPr>
      </w:pPr>
    </w:p>
    <w:p w14:paraId="1E34F8F9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Conduct quality evaluation by an external assessor at least once every 2 years (Refer 8.5)</w:t>
      </w:r>
    </w:p>
    <w:p w14:paraId="7140309C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lastRenderedPageBreak/>
        <w:t>Conduct quality evaluation by the programme advisory committee at least once every 2 years (Refer 8.5)</w:t>
      </w:r>
    </w:p>
    <w:p w14:paraId="4695CDCD" w14:textId="77777777" w:rsidR="0049182C" w:rsidRPr="006C1E2A" w:rsidRDefault="0049182C" w:rsidP="0049182C">
      <w:pPr>
        <w:pStyle w:val="ListParagraph"/>
        <w:spacing w:after="0"/>
        <w:rPr>
          <w:rFonts w:ascii="Arial" w:eastAsia="Century Gothic" w:hAnsi="Arial" w:cs="Arial"/>
        </w:rPr>
      </w:pPr>
    </w:p>
    <w:p w14:paraId="7C05187F" w14:textId="77777777" w:rsidR="0049182C" w:rsidRPr="006C1E2A" w:rsidRDefault="0049182C" w:rsidP="003D52DC">
      <w:pPr>
        <w:numPr>
          <w:ilvl w:val="0"/>
          <w:numId w:val="20"/>
        </w:numPr>
        <w:spacing w:after="0" w:line="276" w:lineRule="auto"/>
        <w:ind w:left="567" w:hanging="425"/>
        <w:jc w:val="both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 xml:space="preserve">Ensure remedial actions by continually improving the following criteria are taken (Refer 8.5): </w:t>
      </w:r>
    </w:p>
    <w:p w14:paraId="6A89B6F9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Curriculum structure and delivery</w:t>
      </w:r>
    </w:p>
    <w:p w14:paraId="403D4B98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Student assessment</w:t>
      </w:r>
    </w:p>
    <w:p w14:paraId="0A89D798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Student selection</w:t>
      </w:r>
    </w:p>
    <w:p w14:paraId="65209FBC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Staff</w:t>
      </w:r>
    </w:p>
    <w:p w14:paraId="2F9CCE02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Educational resources</w:t>
      </w:r>
    </w:p>
    <w:p w14:paraId="2D97ECFB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Programme management</w:t>
      </w:r>
    </w:p>
    <w:p w14:paraId="386B3340" w14:textId="77777777" w:rsidR="0049182C" w:rsidRPr="006C1E2A" w:rsidRDefault="0049182C" w:rsidP="003D52DC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entury Gothic" w:hAnsi="Arial" w:cs="Arial"/>
        </w:rPr>
      </w:pPr>
      <w:r w:rsidRPr="006C1E2A">
        <w:rPr>
          <w:rFonts w:ascii="Arial" w:eastAsia="Century Gothic" w:hAnsi="Arial" w:cs="Arial"/>
        </w:rPr>
        <w:t>Quality management system</w:t>
      </w:r>
    </w:p>
    <w:p w14:paraId="09EED995" w14:textId="77777777" w:rsidR="00B44EE1" w:rsidRDefault="00B44EE1">
      <w:pPr>
        <w:sectPr w:rsidR="00B44EE1" w:rsidSect="00931132">
          <w:headerReference w:type="default" r:id="rId12"/>
          <w:pgSz w:w="11906" w:h="16838"/>
          <w:pgMar w:top="1701" w:right="1418" w:bottom="1418" w:left="2127" w:header="709" w:footer="709" w:gutter="0"/>
          <w:cols w:space="720"/>
          <w:titlePg/>
        </w:sectPr>
      </w:pPr>
    </w:p>
    <w:p w14:paraId="2B1DE0BA" w14:textId="77777777" w:rsidR="00B44EE1" w:rsidRPr="007368AB" w:rsidRDefault="00B44EE1" w:rsidP="00B44EE1">
      <w:pPr>
        <w:spacing w:line="360" w:lineRule="auto"/>
        <w:rPr>
          <w:rFonts w:asciiTheme="minorBidi" w:hAnsiTheme="minorBidi" w:cstheme="minorBidi"/>
          <w:b/>
        </w:rPr>
      </w:pPr>
      <w:r w:rsidRPr="007368AB">
        <w:rPr>
          <w:rFonts w:asciiTheme="minorBidi" w:hAnsiTheme="minorBidi" w:cstheme="minorBidi"/>
          <w:b/>
        </w:rPr>
        <w:lastRenderedPageBreak/>
        <w:t>JUSTIFICATION OF DEFERMENT ACCREDITATION</w:t>
      </w:r>
    </w:p>
    <w:tbl>
      <w:tblPr>
        <w:tblW w:w="117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"/>
        <w:gridCol w:w="3104"/>
        <w:gridCol w:w="7669"/>
      </w:tblGrid>
      <w:tr w:rsidR="00B44EE1" w:rsidRPr="007368AB" w14:paraId="1055645C" w14:textId="77777777" w:rsidTr="0025359E">
        <w:trPr>
          <w:trHeight w:val="533"/>
        </w:trPr>
        <w:tc>
          <w:tcPr>
            <w:tcW w:w="950" w:type="dxa"/>
            <w:shd w:val="clear" w:color="auto" w:fill="D9D9D9" w:themeFill="background1" w:themeFillShade="D9"/>
            <w:vAlign w:val="center"/>
          </w:tcPr>
          <w:p w14:paraId="344310DE" w14:textId="77777777" w:rsidR="00B44EE1" w:rsidRPr="007368AB" w:rsidRDefault="00B44EE1" w:rsidP="0025359E">
            <w:pPr>
              <w:spacing w:after="0" w:line="360" w:lineRule="auto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3104" w:type="dxa"/>
            <w:shd w:val="clear" w:color="auto" w:fill="D9D9D9" w:themeFill="background1" w:themeFillShade="D9"/>
            <w:vAlign w:val="center"/>
          </w:tcPr>
          <w:p w14:paraId="0BEAF190" w14:textId="77777777" w:rsidR="00B44EE1" w:rsidRPr="007368AB" w:rsidRDefault="00B44EE1" w:rsidP="0025359E">
            <w:pPr>
              <w:spacing w:after="0"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7368AB">
              <w:rPr>
                <w:rFonts w:asciiTheme="minorBidi" w:hAnsiTheme="minorBidi" w:cstheme="minorBidi"/>
                <w:b/>
              </w:rPr>
              <w:t>ITEMS</w:t>
            </w:r>
          </w:p>
        </w:tc>
        <w:tc>
          <w:tcPr>
            <w:tcW w:w="7669" w:type="dxa"/>
            <w:shd w:val="clear" w:color="auto" w:fill="D9D9D9" w:themeFill="background1" w:themeFillShade="D9"/>
            <w:vAlign w:val="center"/>
          </w:tcPr>
          <w:p w14:paraId="4F41DDC7" w14:textId="77777777" w:rsidR="00B44EE1" w:rsidRPr="007368AB" w:rsidRDefault="00B44EE1" w:rsidP="0025359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</w:rPr>
            </w:pPr>
            <w:r w:rsidRPr="007368AB">
              <w:rPr>
                <w:rFonts w:asciiTheme="minorBidi" w:hAnsiTheme="minorBidi" w:cstheme="minorBidi"/>
                <w:b/>
              </w:rPr>
              <w:t>FEEDBACK / ACTION PP</w:t>
            </w:r>
          </w:p>
          <w:p w14:paraId="2CE60B89" w14:textId="77777777" w:rsidR="00B44EE1" w:rsidRPr="007368AB" w:rsidRDefault="00B44EE1" w:rsidP="0025359E">
            <w:pPr>
              <w:spacing w:after="0" w:line="240" w:lineRule="auto"/>
              <w:jc w:val="both"/>
              <w:rPr>
                <w:rFonts w:asciiTheme="minorBidi" w:hAnsiTheme="minorBidi" w:cstheme="minorBidi"/>
                <w:b/>
              </w:rPr>
            </w:pPr>
            <w:r w:rsidRPr="007368AB">
              <w:rPr>
                <w:rFonts w:asciiTheme="minorBidi" w:hAnsiTheme="minorBidi" w:cstheme="minorBidi"/>
                <w:b/>
              </w:rPr>
              <w:t>(must include proof of action such as minutes of meeting, paper approval, receipts, or related evidence)</w:t>
            </w:r>
          </w:p>
        </w:tc>
      </w:tr>
      <w:tr w:rsidR="00B44EE1" w:rsidRPr="007368AB" w14:paraId="1CD10282" w14:textId="77777777" w:rsidTr="0025359E">
        <w:trPr>
          <w:trHeight w:val="753"/>
        </w:trPr>
        <w:tc>
          <w:tcPr>
            <w:tcW w:w="950" w:type="dxa"/>
            <w:shd w:val="clear" w:color="auto" w:fill="FFFFFF" w:themeFill="background1"/>
          </w:tcPr>
          <w:p w14:paraId="36F7CBE1" w14:textId="77777777" w:rsidR="00B44EE1" w:rsidRPr="007368AB" w:rsidRDefault="00B44EE1" w:rsidP="0025359E">
            <w:pPr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  <w:r w:rsidRPr="007368AB">
              <w:rPr>
                <w:rFonts w:asciiTheme="minorBidi" w:hAnsiTheme="minorBidi" w:cstheme="minorBidi"/>
              </w:rPr>
              <w:t>1</w:t>
            </w:r>
          </w:p>
        </w:tc>
        <w:tc>
          <w:tcPr>
            <w:tcW w:w="3104" w:type="dxa"/>
            <w:shd w:val="clear" w:color="auto" w:fill="FFFFFF" w:themeFill="background1"/>
          </w:tcPr>
          <w:p w14:paraId="5B5541E4" w14:textId="77777777" w:rsidR="00B44EE1" w:rsidRPr="007368AB" w:rsidRDefault="00B44EE1" w:rsidP="0025359E">
            <w:pPr>
              <w:pStyle w:val="Default"/>
              <w:spacing w:line="360" w:lineRule="auto"/>
              <w:rPr>
                <w:rFonts w:asciiTheme="minorBidi" w:hAnsiTheme="minorBidi" w:cstheme="minorBidi"/>
                <w:color w:val="auto"/>
                <w:sz w:val="22"/>
                <w:szCs w:val="22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14:paraId="70CDA8C8" w14:textId="77777777" w:rsidR="00B44EE1" w:rsidRPr="007368AB" w:rsidRDefault="00B44EE1" w:rsidP="00253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  <w:b/>
              </w:rPr>
            </w:pPr>
          </w:p>
        </w:tc>
      </w:tr>
      <w:tr w:rsidR="00B44EE1" w:rsidRPr="007368AB" w14:paraId="7CED58A0" w14:textId="77777777" w:rsidTr="0025359E">
        <w:trPr>
          <w:trHeight w:val="753"/>
        </w:trPr>
        <w:tc>
          <w:tcPr>
            <w:tcW w:w="950" w:type="dxa"/>
            <w:shd w:val="clear" w:color="auto" w:fill="FFFFFF" w:themeFill="background1"/>
          </w:tcPr>
          <w:p w14:paraId="195A06D3" w14:textId="77777777" w:rsidR="00B44EE1" w:rsidRPr="007368AB" w:rsidRDefault="00B44EE1" w:rsidP="0025359E">
            <w:pPr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  <w:r w:rsidRPr="007368AB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3104" w:type="dxa"/>
            <w:shd w:val="clear" w:color="auto" w:fill="FFFFFF" w:themeFill="background1"/>
          </w:tcPr>
          <w:p w14:paraId="2DC49F13" w14:textId="77777777" w:rsidR="00B44EE1" w:rsidRPr="007368AB" w:rsidRDefault="00B44EE1" w:rsidP="0025359E">
            <w:pPr>
              <w:spacing w:after="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14:paraId="6B176E3F" w14:textId="77777777" w:rsidR="00B44EE1" w:rsidRPr="007368AB" w:rsidRDefault="00B44EE1" w:rsidP="00253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B44EE1" w:rsidRPr="007368AB" w14:paraId="2E9C65B5" w14:textId="77777777" w:rsidTr="0025359E">
        <w:trPr>
          <w:trHeight w:val="753"/>
        </w:trPr>
        <w:tc>
          <w:tcPr>
            <w:tcW w:w="950" w:type="dxa"/>
            <w:shd w:val="clear" w:color="auto" w:fill="FFFFFF" w:themeFill="background1"/>
          </w:tcPr>
          <w:p w14:paraId="386DE823" w14:textId="77777777" w:rsidR="00B44EE1" w:rsidRPr="007368AB" w:rsidRDefault="00B44EE1" w:rsidP="0025359E">
            <w:pPr>
              <w:spacing w:after="0" w:line="360" w:lineRule="auto"/>
              <w:jc w:val="center"/>
              <w:rPr>
                <w:rFonts w:asciiTheme="minorBidi" w:hAnsiTheme="minorBidi" w:cstheme="minorBidi"/>
              </w:rPr>
            </w:pPr>
            <w:r w:rsidRPr="007368AB">
              <w:rPr>
                <w:rFonts w:asciiTheme="minorBidi" w:hAnsiTheme="minorBidi" w:cstheme="minorBidi"/>
              </w:rPr>
              <w:t>3</w:t>
            </w:r>
          </w:p>
        </w:tc>
        <w:tc>
          <w:tcPr>
            <w:tcW w:w="3104" w:type="dxa"/>
            <w:shd w:val="clear" w:color="auto" w:fill="FFFFFF" w:themeFill="background1"/>
          </w:tcPr>
          <w:p w14:paraId="6B6F63D9" w14:textId="77777777" w:rsidR="00B44EE1" w:rsidRPr="007368AB" w:rsidRDefault="00B44EE1" w:rsidP="0025359E">
            <w:pPr>
              <w:spacing w:after="0" w:line="360" w:lineRule="auto"/>
              <w:rPr>
                <w:rFonts w:asciiTheme="minorBidi" w:hAnsiTheme="minorBidi" w:cstheme="minorBidi"/>
              </w:rPr>
            </w:pPr>
          </w:p>
        </w:tc>
        <w:tc>
          <w:tcPr>
            <w:tcW w:w="7669" w:type="dxa"/>
            <w:shd w:val="clear" w:color="auto" w:fill="FFFFFF" w:themeFill="background1"/>
          </w:tcPr>
          <w:p w14:paraId="2B567392" w14:textId="77777777" w:rsidR="00B44EE1" w:rsidRPr="007368AB" w:rsidRDefault="00B44EE1" w:rsidP="00253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14:paraId="4FE23A4F" w14:textId="73EC4B22" w:rsidR="00B44EE1" w:rsidRPr="007368AB" w:rsidRDefault="00B44EE1">
      <w:pPr>
        <w:rPr>
          <w:rFonts w:asciiTheme="minorBidi" w:hAnsiTheme="minorBidi" w:cstheme="minorBidi"/>
        </w:rPr>
      </w:pPr>
    </w:p>
    <w:p w14:paraId="70F4A1B3" w14:textId="77777777" w:rsidR="00995856" w:rsidRPr="007368AB" w:rsidRDefault="00995856">
      <w:pPr>
        <w:rPr>
          <w:rFonts w:asciiTheme="minorBidi" w:hAnsiTheme="minorBidi" w:cstheme="minorBidi"/>
        </w:rPr>
      </w:pPr>
    </w:p>
    <w:sectPr w:rsidR="00995856" w:rsidRPr="007368AB" w:rsidSect="00931132">
      <w:pgSz w:w="16838" w:h="11906" w:orient="landscape"/>
      <w:pgMar w:top="2127" w:right="1701" w:bottom="1418" w:left="141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27536" w14:textId="77777777" w:rsidR="003D52DC" w:rsidRDefault="003D52DC">
      <w:pPr>
        <w:spacing w:after="0" w:line="240" w:lineRule="auto"/>
      </w:pPr>
      <w:r>
        <w:separator/>
      </w:r>
    </w:p>
  </w:endnote>
  <w:endnote w:type="continuationSeparator" w:id="0">
    <w:p w14:paraId="0BFC24A0" w14:textId="77777777" w:rsidR="003D52DC" w:rsidRDefault="003D5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68A3D" w14:textId="52A85F96" w:rsidR="00995856" w:rsidRDefault="003D5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B23D4">
      <w:rPr>
        <w:noProof/>
        <w:color w:val="000000"/>
      </w:rPr>
      <w:t>16</w:t>
    </w:r>
    <w:r>
      <w:rPr>
        <w:color w:val="000000"/>
      </w:rPr>
      <w:fldChar w:fldCharType="end"/>
    </w:r>
  </w:p>
  <w:p w14:paraId="38221D4D" w14:textId="77777777" w:rsidR="00995856" w:rsidRDefault="009958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78DF1" w14:textId="77777777" w:rsidR="003D52DC" w:rsidRDefault="003D52DC">
      <w:pPr>
        <w:spacing w:after="0" w:line="240" w:lineRule="auto"/>
      </w:pPr>
      <w:r>
        <w:separator/>
      </w:r>
    </w:p>
  </w:footnote>
  <w:footnote w:type="continuationSeparator" w:id="0">
    <w:p w14:paraId="3B3793EE" w14:textId="77777777" w:rsidR="003D52DC" w:rsidRDefault="003D5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423FE" w14:textId="77777777" w:rsidR="00995856" w:rsidRDefault="003D5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MY"/>
      </w:rPr>
      <w:drawing>
        <wp:inline distT="0" distB="0" distL="0" distR="0" wp14:anchorId="628D8322" wp14:editId="69EC928E">
          <wp:extent cx="1000936" cy="445719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936" cy="4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8C8CF" w14:textId="77777777" w:rsidR="00995856" w:rsidRDefault="0099585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B9CB8" w14:textId="77777777" w:rsidR="00995856" w:rsidRDefault="003D52D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en-MY"/>
      </w:rPr>
      <w:drawing>
        <wp:inline distT="0" distB="0" distL="0" distR="0" wp14:anchorId="2EA05AE8" wp14:editId="58CC2FD3">
          <wp:extent cx="1000936" cy="445719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936" cy="4457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42BC"/>
    <w:multiLevelType w:val="multilevel"/>
    <w:tmpl w:val="732E510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7DF1D64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AE17A15"/>
    <w:multiLevelType w:val="multilevel"/>
    <w:tmpl w:val="E27C68E4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D08247D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34C04DE"/>
    <w:multiLevelType w:val="multilevel"/>
    <w:tmpl w:val="88C4516C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6FE4438"/>
    <w:multiLevelType w:val="multilevel"/>
    <w:tmpl w:val="D146E2C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F56708A"/>
    <w:multiLevelType w:val="multilevel"/>
    <w:tmpl w:val="40F2CEE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FBC246E"/>
    <w:multiLevelType w:val="multilevel"/>
    <w:tmpl w:val="7F962F4A"/>
    <w:lvl w:ilvl="0">
      <w:start w:val="1"/>
      <w:numFmt w:val="lowerLetter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2DFB1F6B"/>
    <w:multiLevelType w:val="hybridMultilevel"/>
    <w:tmpl w:val="9ACCF07C"/>
    <w:lvl w:ilvl="0" w:tplc="FFFFFFFF">
      <w:start w:val="1"/>
      <w:numFmt w:val="lowerRoman"/>
      <w:lvlText w:val="%1."/>
      <w:lvlJc w:val="right"/>
      <w:pPr>
        <w:ind w:left="2847" w:hanging="360"/>
      </w:pPr>
    </w:lvl>
    <w:lvl w:ilvl="1" w:tplc="FFFFFFFF" w:tentative="1">
      <w:start w:val="1"/>
      <w:numFmt w:val="lowerLetter"/>
      <w:lvlText w:val="%2."/>
      <w:lvlJc w:val="left"/>
      <w:pPr>
        <w:ind w:left="3567" w:hanging="360"/>
      </w:pPr>
    </w:lvl>
    <w:lvl w:ilvl="2" w:tplc="FFFFFFFF" w:tentative="1">
      <w:start w:val="1"/>
      <w:numFmt w:val="lowerRoman"/>
      <w:lvlText w:val="%3."/>
      <w:lvlJc w:val="right"/>
      <w:pPr>
        <w:ind w:left="4287" w:hanging="180"/>
      </w:pPr>
    </w:lvl>
    <w:lvl w:ilvl="3" w:tplc="FFFFFFFF" w:tentative="1">
      <w:start w:val="1"/>
      <w:numFmt w:val="decimal"/>
      <w:lvlText w:val="%4."/>
      <w:lvlJc w:val="left"/>
      <w:pPr>
        <w:ind w:left="5007" w:hanging="360"/>
      </w:pPr>
    </w:lvl>
    <w:lvl w:ilvl="4" w:tplc="FFFFFFFF" w:tentative="1">
      <w:start w:val="1"/>
      <w:numFmt w:val="lowerLetter"/>
      <w:lvlText w:val="%5."/>
      <w:lvlJc w:val="left"/>
      <w:pPr>
        <w:ind w:left="5727" w:hanging="360"/>
      </w:pPr>
    </w:lvl>
    <w:lvl w:ilvl="5" w:tplc="FFFFFFFF" w:tentative="1">
      <w:start w:val="1"/>
      <w:numFmt w:val="lowerRoman"/>
      <w:lvlText w:val="%6."/>
      <w:lvlJc w:val="right"/>
      <w:pPr>
        <w:ind w:left="6447" w:hanging="180"/>
      </w:pPr>
    </w:lvl>
    <w:lvl w:ilvl="6" w:tplc="FFFFFFFF" w:tentative="1">
      <w:start w:val="1"/>
      <w:numFmt w:val="decimal"/>
      <w:lvlText w:val="%7."/>
      <w:lvlJc w:val="left"/>
      <w:pPr>
        <w:ind w:left="7167" w:hanging="360"/>
      </w:pPr>
    </w:lvl>
    <w:lvl w:ilvl="7" w:tplc="FFFFFFFF" w:tentative="1">
      <w:start w:val="1"/>
      <w:numFmt w:val="lowerLetter"/>
      <w:lvlText w:val="%8."/>
      <w:lvlJc w:val="left"/>
      <w:pPr>
        <w:ind w:left="7887" w:hanging="360"/>
      </w:pPr>
    </w:lvl>
    <w:lvl w:ilvl="8" w:tplc="FFFFFFFF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9" w15:restartNumberingAfterBreak="0">
    <w:nsid w:val="30352412"/>
    <w:multiLevelType w:val="multilevel"/>
    <w:tmpl w:val="512C855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33225B9A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38A374F7"/>
    <w:multiLevelType w:val="hybridMultilevel"/>
    <w:tmpl w:val="A808BA12"/>
    <w:lvl w:ilvl="0" w:tplc="44C224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47" w:hanging="360"/>
      </w:pPr>
    </w:lvl>
    <w:lvl w:ilvl="2" w:tplc="4409001B" w:tentative="1">
      <w:start w:val="1"/>
      <w:numFmt w:val="lowerRoman"/>
      <w:lvlText w:val="%3."/>
      <w:lvlJc w:val="right"/>
      <w:pPr>
        <w:ind w:left="2367" w:hanging="180"/>
      </w:pPr>
    </w:lvl>
    <w:lvl w:ilvl="3" w:tplc="4409000F" w:tentative="1">
      <w:start w:val="1"/>
      <w:numFmt w:val="decimal"/>
      <w:lvlText w:val="%4."/>
      <w:lvlJc w:val="left"/>
      <w:pPr>
        <w:ind w:left="3087" w:hanging="360"/>
      </w:pPr>
    </w:lvl>
    <w:lvl w:ilvl="4" w:tplc="44090019" w:tentative="1">
      <w:start w:val="1"/>
      <w:numFmt w:val="lowerLetter"/>
      <w:lvlText w:val="%5."/>
      <w:lvlJc w:val="left"/>
      <w:pPr>
        <w:ind w:left="3807" w:hanging="360"/>
      </w:pPr>
    </w:lvl>
    <w:lvl w:ilvl="5" w:tplc="4409001B" w:tentative="1">
      <w:start w:val="1"/>
      <w:numFmt w:val="lowerRoman"/>
      <w:lvlText w:val="%6."/>
      <w:lvlJc w:val="right"/>
      <w:pPr>
        <w:ind w:left="4527" w:hanging="180"/>
      </w:pPr>
    </w:lvl>
    <w:lvl w:ilvl="6" w:tplc="4409000F" w:tentative="1">
      <w:start w:val="1"/>
      <w:numFmt w:val="decimal"/>
      <w:lvlText w:val="%7."/>
      <w:lvlJc w:val="left"/>
      <w:pPr>
        <w:ind w:left="5247" w:hanging="360"/>
      </w:pPr>
    </w:lvl>
    <w:lvl w:ilvl="7" w:tplc="44090019" w:tentative="1">
      <w:start w:val="1"/>
      <w:numFmt w:val="lowerLetter"/>
      <w:lvlText w:val="%8."/>
      <w:lvlJc w:val="left"/>
      <w:pPr>
        <w:ind w:left="5967" w:hanging="360"/>
      </w:pPr>
    </w:lvl>
    <w:lvl w:ilvl="8" w:tplc="4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B380208"/>
    <w:multiLevelType w:val="multilevel"/>
    <w:tmpl w:val="B0788CB2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3CB82EE8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CD92435"/>
    <w:multiLevelType w:val="hybridMultilevel"/>
    <w:tmpl w:val="9ACCF07C"/>
    <w:lvl w:ilvl="0" w:tplc="0409001B">
      <w:start w:val="1"/>
      <w:numFmt w:val="lowerRoman"/>
      <w:lvlText w:val="%1."/>
      <w:lvlJc w:val="right"/>
      <w:pPr>
        <w:ind w:left="2847" w:hanging="360"/>
      </w:pPr>
    </w:lvl>
    <w:lvl w:ilvl="1" w:tplc="08090019" w:tentative="1">
      <w:start w:val="1"/>
      <w:numFmt w:val="lowerLetter"/>
      <w:lvlText w:val="%2."/>
      <w:lvlJc w:val="left"/>
      <w:pPr>
        <w:ind w:left="3567" w:hanging="360"/>
      </w:pPr>
    </w:lvl>
    <w:lvl w:ilvl="2" w:tplc="0809001B" w:tentative="1">
      <w:start w:val="1"/>
      <w:numFmt w:val="lowerRoman"/>
      <w:lvlText w:val="%3."/>
      <w:lvlJc w:val="right"/>
      <w:pPr>
        <w:ind w:left="4287" w:hanging="180"/>
      </w:pPr>
    </w:lvl>
    <w:lvl w:ilvl="3" w:tplc="0809000F" w:tentative="1">
      <w:start w:val="1"/>
      <w:numFmt w:val="decimal"/>
      <w:lvlText w:val="%4."/>
      <w:lvlJc w:val="left"/>
      <w:pPr>
        <w:ind w:left="5007" w:hanging="360"/>
      </w:pPr>
    </w:lvl>
    <w:lvl w:ilvl="4" w:tplc="08090019" w:tentative="1">
      <w:start w:val="1"/>
      <w:numFmt w:val="lowerLetter"/>
      <w:lvlText w:val="%5."/>
      <w:lvlJc w:val="left"/>
      <w:pPr>
        <w:ind w:left="5727" w:hanging="360"/>
      </w:pPr>
    </w:lvl>
    <w:lvl w:ilvl="5" w:tplc="0809001B" w:tentative="1">
      <w:start w:val="1"/>
      <w:numFmt w:val="lowerRoman"/>
      <w:lvlText w:val="%6."/>
      <w:lvlJc w:val="right"/>
      <w:pPr>
        <w:ind w:left="6447" w:hanging="180"/>
      </w:pPr>
    </w:lvl>
    <w:lvl w:ilvl="6" w:tplc="0809000F" w:tentative="1">
      <w:start w:val="1"/>
      <w:numFmt w:val="decimal"/>
      <w:lvlText w:val="%7."/>
      <w:lvlJc w:val="left"/>
      <w:pPr>
        <w:ind w:left="7167" w:hanging="360"/>
      </w:pPr>
    </w:lvl>
    <w:lvl w:ilvl="7" w:tplc="08090019" w:tentative="1">
      <w:start w:val="1"/>
      <w:numFmt w:val="lowerLetter"/>
      <w:lvlText w:val="%8."/>
      <w:lvlJc w:val="left"/>
      <w:pPr>
        <w:ind w:left="7887" w:hanging="360"/>
      </w:pPr>
    </w:lvl>
    <w:lvl w:ilvl="8" w:tplc="08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5" w15:restartNumberingAfterBreak="0">
    <w:nsid w:val="3FBE27DE"/>
    <w:multiLevelType w:val="multilevel"/>
    <w:tmpl w:val="E80A6FD0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41D13C39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C871A5F"/>
    <w:multiLevelType w:val="multilevel"/>
    <w:tmpl w:val="842AE8DA"/>
    <w:lvl w:ilvl="0">
      <w:start w:val="1"/>
      <w:numFmt w:val="decimal"/>
      <w:lvlText w:val="%1."/>
      <w:lvlJc w:val="left"/>
      <w:pPr>
        <w:ind w:left="1854" w:hanging="360"/>
      </w:pPr>
      <w:rPr>
        <w:rFonts w:ascii="Arial" w:eastAsia="Century Gothic" w:hAnsi="Arial" w:cs="Arial" w:hint="default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4E445F8F"/>
    <w:multiLevelType w:val="multilevel"/>
    <w:tmpl w:val="7F962F4A"/>
    <w:lvl w:ilvl="0">
      <w:start w:val="1"/>
      <w:numFmt w:val="lowerLetter"/>
      <w:lvlText w:val="%1."/>
      <w:lvlJc w:val="left"/>
      <w:pPr>
        <w:ind w:left="99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70E4150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88F5C0A"/>
    <w:multiLevelType w:val="multilevel"/>
    <w:tmpl w:val="013A7106"/>
    <w:lvl w:ilvl="0">
      <w:start w:val="1"/>
      <w:numFmt w:val="decimal"/>
      <w:lvlText w:val="%1."/>
      <w:lvlJc w:val="left"/>
      <w:pPr>
        <w:ind w:left="1854" w:hanging="360"/>
      </w:pPr>
      <w:rPr>
        <w:rFonts w:ascii="Century Gothic" w:eastAsia="Century Gothic" w:hAnsi="Century Gothic" w:cs="Century Gothic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7"/>
  </w:num>
  <w:num w:numId="5">
    <w:abstractNumId w:val="0"/>
  </w:num>
  <w:num w:numId="6">
    <w:abstractNumId w:val="1"/>
  </w:num>
  <w:num w:numId="7">
    <w:abstractNumId w:val="5"/>
  </w:num>
  <w:num w:numId="8">
    <w:abstractNumId w:val="16"/>
  </w:num>
  <w:num w:numId="9">
    <w:abstractNumId w:val="4"/>
  </w:num>
  <w:num w:numId="10">
    <w:abstractNumId w:val="19"/>
  </w:num>
  <w:num w:numId="11">
    <w:abstractNumId w:val="10"/>
  </w:num>
  <w:num w:numId="12">
    <w:abstractNumId w:val="12"/>
  </w:num>
  <w:num w:numId="13">
    <w:abstractNumId w:val="7"/>
  </w:num>
  <w:num w:numId="14">
    <w:abstractNumId w:val="18"/>
  </w:num>
  <w:num w:numId="15">
    <w:abstractNumId w:val="11"/>
  </w:num>
  <w:num w:numId="16">
    <w:abstractNumId w:val="15"/>
  </w:num>
  <w:num w:numId="17">
    <w:abstractNumId w:val="13"/>
  </w:num>
  <w:num w:numId="18">
    <w:abstractNumId w:val="20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856"/>
    <w:rsid w:val="0007007B"/>
    <w:rsid w:val="00166572"/>
    <w:rsid w:val="001B23D4"/>
    <w:rsid w:val="00277090"/>
    <w:rsid w:val="00364A88"/>
    <w:rsid w:val="003D52DC"/>
    <w:rsid w:val="0049182C"/>
    <w:rsid w:val="00537C6A"/>
    <w:rsid w:val="00705042"/>
    <w:rsid w:val="007368AB"/>
    <w:rsid w:val="00744D05"/>
    <w:rsid w:val="007A4FB4"/>
    <w:rsid w:val="00931132"/>
    <w:rsid w:val="00995856"/>
    <w:rsid w:val="00A05E3B"/>
    <w:rsid w:val="00A90E7B"/>
    <w:rsid w:val="00AA79E8"/>
    <w:rsid w:val="00B44EE1"/>
    <w:rsid w:val="00C45FC8"/>
    <w:rsid w:val="00D45785"/>
    <w:rsid w:val="00D55561"/>
    <w:rsid w:val="00DD084E"/>
    <w:rsid w:val="00ED2816"/>
    <w:rsid w:val="00F03B1D"/>
    <w:rsid w:val="00F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B1157"/>
  <w15:docId w15:val="{E10B8B54-0055-4402-B004-F149A481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E6F"/>
  </w:style>
  <w:style w:type="paragraph" w:styleId="Heading1">
    <w:name w:val="heading 1"/>
    <w:basedOn w:val="Normal"/>
    <w:next w:val="Normal"/>
    <w:link w:val="Heading1Char"/>
    <w:uiPriority w:val="9"/>
    <w:qFormat/>
    <w:rsid w:val="009C6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5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A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8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9C6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5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aliases w:val="heading 3,Tindakan (2),List Paragraph1,List Paragraph11,List Paragraph111"/>
    <w:basedOn w:val="Normal"/>
    <w:link w:val="ListParagraphChar"/>
    <w:uiPriority w:val="34"/>
    <w:qFormat/>
    <w:rsid w:val="001D588A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5A4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32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D0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54DDB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4DD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54DDB"/>
    <w:rPr>
      <w:rFonts w:ascii="Arial" w:eastAsia="Arial" w:hAnsi="Arial" w:cs="Arial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2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241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E748C8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E748C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ableParagraph">
    <w:name w:val="Table Paragraph"/>
    <w:basedOn w:val="Normal"/>
    <w:uiPriority w:val="1"/>
    <w:qFormat/>
    <w:rsid w:val="00E748C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ListParagraphChar">
    <w:name w:val="List Paragraph Char"/>
    <w:aliases w:val="heading 3 Char,Tindakan (2) Char,List Paragraph1 Char,List Paragraph11 Char,List Paragraph111 Char"/>
    <w:link w:val="ListParagraph"/>
    <w:uiPriority w:val="34"/>
    <w:qFormat/>
    <w:locked/>
    <w:rsid w:val="004D2788"/>
  </w:style>
  <w:style w:type="paragraph" w:styleId="TOCHeading">
    <w:name w:val="TOC Heading"/>
    <w:basedOn w:val="Heading1"/>
    <w:next w:val="Normal"/>
    <w:uiPriority w:val="39"/>
    <w:unhideWhenUsed/>
    <w:qFormat/>
    <w:rsid w:val="00961AFB"/>
    <w:pPr>
      <w:outlineLvl w:val="9"/>
    </w:pPr>
    <w:rPr>
      <w:lang w:val="ms-MY" w:eastAsia="ms-MY"/>
    </w:rPr>
  </w:style>
  <w:style w:type="paragraph" w:styleId="TOC1">
    <w:name w:val="toc 1"/>
    <w:basedOn w:val="Normal"/>
    <w:next w:val="Normal"/>
    <w:autoRedefine/>
    <w:uiPriority w:val="39"/>
    <w:unhideWhenUsed/>
    <w:rsid w:val="00A84499"/>
    <w:pPr>
      <w:tabs>
        <w:tab w:val="left" w:pos="709"/>
        <w:tab w:val="right" w:leader="dot" w:pos="9016"/>
      </w:tabs>
      <w:spacing w:after="100"/>
      <w:ind w:left="709" w:hanging="709"/>
    </w:pPr>
  </w:style>
  <w:style w:type="paragraph" w:styleId="TOC2">
    <w:name w:val="toc 2"/>
    <w:basedOn w:val="Normal"/>
    <w:next w:val="Normal"/>
    <w:autoRedefine/>
    <w:uiPriority w:val="39"/>
    <w:unhideWhenUsed/>
    <w:rsid w:val="008E32A9"/>
    <w:pPr>
      <w:tabs>
        <w:tab w:val="left" w:pos="709"/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961AFB"/>
    <w:pPr>
      <w:spacing w:after="100"/>
      <w:ind w:left="440"/>
    </w:pPr>
    <w:rPr>
      <w:rFonts w:eastAsiaTheme="minorEastAsia"/>
      <w:lang w:val="ms-MY" w:eastAsia="ms-MY"/>
    </w:rPr>
  </w:style>
  <w:style w:type="paragraph" w:styleId="TOC4">
    <w:name w:val="toc 4"/>
    <w:basedOn w:val="Normal"/>
    <w:next w:val="Normal"/>
    <w:autoRedefine/>
    <w:uiPriority w:val="39"/>
    <w:unhideWhenUsed/>
    <w:rsid w:val="00961AFB"/>
    <w:pPr>
      <w:spacing w:after="100"/>
      <w:ind w:left="660"/>
    </w:pPr>
    <w:rPr>
      <w:rFonts w:eastAsiaTheme="minorEastAsia"/>
      <w:lang w:val="ms-MY" w:eastAsia="ms-MY"/>
    </w:rPr>
  </w:style>
  <w:style w:type="paragraph" w:styleId="TOC5">
    <w:name w:val="toc 5"/>
    <w:basedOn w:val="Normal"/>
    <w:next w:val="Normal"/>
    <w:autoRedefine/>
    <w:uiPriority w:val="39"/>
    <w:unhideWhenUsed/>
    <w:rsid w:val="00961AFB"/>
    <w:pPr>
      <w:spacing w:after="100"/>
      <w:ind w:left="880"/>
    </w:pPr>
    <w:rPr>
      <w:rFonts w:eastAsiaTheme="minorEastAsia"/>
      <w:lang w:val="ms-MY" w:eastAsia="ms-MY"/>
    </w:rPr>
  </w:style>
  <w:style w:type="paragraph" w:styleId="TOC6">
    <w:name w:val="toc 6"/>
    <w:basedOn w:val="Normal"/>
    <w:next w:val="Normal"/>
    <w:autoRedefine/>
    <w:uiPriority w:val="39"/>
    <w:unhideWhenUsed/>
    <w:rsid w:val="00961AFB"/>
    <w:pPr>
      <w:spacing w:after="100"/>
      <w:ind w:left="1100"/>
    </w:pPr>
    <w:rPr>
      <w:rFonts w:eastAsiaTheme="minorEastAsia"/>
      <w:lang w:val="ms-MY" w:eastAsia="ms-MY"/>
    </w:rPr>
  </w:style>
  <w:style w:type="paragraph" w:styleId="TOC7">
    <w:name w:val="toc 7"/>
    <w:basedOn w:val="Normal"/>
    <w:next w:val="Normal"/>
    <w:autoRedefine/>
    <w:uiPriority w:val="39"/>
    <w:unhideWhenUsed/>
    <w:rsid w:val="00961AFB"/>
    <w:pPr>
      <w:spacing w:after="100"/>
      <w:ind w:left="1320"/>
    </w:pPr>
    <w:rPr>
      <w:rFonts w:eastAsiaTheme="minorEastAsia"/>
      <w:lang w:val="ms-MY" w:eastAsia="ms-MY"/>
    </w:rPr>
  </w:style>
  <w:style w:type="paragraph" w:styleId="TOC8">
    <w:name w:val="toc 8"/>
    <w:basedOn w:val="Normal"/>
    <w:next w:val="Normal"/>
    <w:autoRedefine/>
    <w:uiPriority w:val="39"/>
    <w:unhideWhenUsed/>
    <w:rsid w:val="00961AFB"/>
    <w:pPr>
      <w:spacing w:after="100"/>
      <w:ind w:left="1540"/>
    </w:pPr>
    <w:rPr>
      <w:rFonts w:eastAsiaTheme="minorEastAsia"/>
      <w:lang w:val="ms-MY" w:eastAsia="ms-MY"/>
    </w:rPr>
  </w:style>
  <w:style w:type="paragraph" w:styleId="TOC9">
    <w:name w:val="toc 9"/>
    <w:basedOn w:val="Normal"/>
    <w:next w:val="Normal"/>
    <w:autoRedefine/>
    <w:uiPriority w:val="39"/>
    <w:unhideWhenUsed/>
    <w:rsid w:val="00961AFB"/>
    <w:pPr>
      <w:spacing w:after="100"/>
      <w:ind w:left="1760"/>
    </w:pPr>
    <w:rPr>
      <w:rFonts w:eastAsiaTheme="minorEastAsia"/>
      <w:lang w:val="ms-MY" w:eastAsia="ms-MY"/>
    </w:rPr>
  </w:style>
  <w:style w:type="paragraph" w:styleId="Header">
    <w:name w:val="header"/>
    <w:basedOn w:val="Normal"/>
    <w:link w:val="HeaderChar"/>
    <w:uiPriority w:val="99"/>
    <w:unhideWhenUsed/>
    <w:rsid w:val="004B3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B3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1AF"/>
    <w:rPr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9B1FDE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27AE7"/>
  </w:style>
  <w:style w:type="character" w:styleId="FollowedHyperlink">
    <w:name w:val="FollowedHyperlink"/>
    <w:basedOn w:val="DefaultParagraphFont"/>
    <w:uiPriority w:val="99"/>
    <w:semiHidden/>
    <w:unhideWhenUsed/>
    <w:rsid w:val="007D0A1A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D0A1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D0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A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A1A"/>
    <w:rPr>
      <w:sz w:val="20"/>
      <w:szCs w:val="20"/>
      <w:lang w:val="en-GB"/>
    </w:rPr>
  </w:style>
  <w:style w:type="table" w:customStyle="1" w:styleId="42">
    <w:name w:val="42"/>
    <w:basedOn w:val="TableNormal"/>
    <w:rsid w:val="008F40DB"/>
    <w:pPr>
      <w:spacing w:after="200" w:line="276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200" w:line="276" w:lineRule="auto"/>
    </w:pPr>
    <w:rPr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49182C"/>
    <w:rPr>
      <w:b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49182C"/>
    <w:rPr>
      <w:b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49182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182C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49182C"/>
    <w:pPr>
      <w:widowControl w:val="0"/>
      <w:adjustRightInd w:val="0"/>
      <w:spacing w:after="0"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  <w:div w:id="1232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  <w:div w:id="13184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5E5E5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tasmbot.org.my/srr.php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tp3epiw+MviTAlpEoYIECQgJjA==">AMUW2mXXrm8sDBNCD9Q83rYpQxe4VqRvYTY06pPdVqUr+Yfpd3EPieHj7/SsJ1zVICEcVW6sSNZkBPPbcNLy91X3XUQTkJaXtu2Fn251rOU2ycyGrT3bZ9+4RxW/iyxYeTV+kmCczoABMp7tqteNuKzBDEm6c2Ss3OwIeAbFUvPSUzzyCtOwjWQ0t/bFvG84Cs23fYdD3jyG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2957</Words>
  <Characters>16856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 Sakinah Ishak</dc:creator>
  <cp:lastModifiedBy>MBOT</cp:lastModifiedBy>
  <cp:revision>7</cp:revision>
  <dcterms:created xsi:type="dcterms:W3CDTF">2023-04-04T02:15:00Z</dcterms:created>
  <dcterms:modified xsi:type="dcterms:W3CDTF">2025-01-21T01:49:00Z</dcterms:modified>
</cp:coreProperties>
</file>